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532B" w14:textId="42A45624" w:rsidR="00A30424" w:rsidRDefault="00000000">
      <w:pPr>
        <w:spacing w:line="560" w:lineRule="exact"/>
        <w:rPr>
          <w:rFonts w:ascii="仿宋_GB2312" w:eastAsia="仿宋_GB2312" w:hint="eastAsia"/>
          <w:sz w:val="32"/>
          <w:szCs w:val="32"/>
        </w:rPr>
      </w:pPr>
      <w:r>
        <w:rPr>
          <w:rFonts w:ascii="仿宋_GB2312" w:eastAsia="仿宋_GB2312" w:hAnsi="仿宋_GB2312" w:cs="仿宋_GB2312" w:hint="eastAsia"/>
          <w:sz w:val="32"/>
          <w:szCs w:val="32"/>
        </w:rPr>
        <w:t>招标编号:</w:t>
      </w:r>
      <w:r w:rsidR="00C16450">
        <w:rPr>
          <w:rFonts w:ascii="仿宋_GB2312" w:eastAsia="仿宋_GB2312" w:hAnsi="仿宋_GB2312" w:cs="仿宋_GB2312" w:hint="eastAsia"/>
          <w:sz w:val="32"/>
          <w:szCs w:val="32"/>
        </w:rPr>
        <w:t>21124326072340</w:t>
      </w:r>
    </w:p>
    <w:p w14:paraId="2B6C74C9" w14:textId="77777777" w:rsidR="00A30424" w:rsidRDefault="00A30424">
      <w:pPr>
        <w:pStyle w:val="font10"/>
        <w:rPr>
          <w:rFonts w:hint="eastAsia"/>
        </w:rPr>
      </w:pPr>
    </w:p>
    <w:p w14:paraId="7AC90687" w14:textId="77777777" w:rsidR="00A30424" w:rsidRDefault="00A30424">
      <w:pPr>
        <w:spacing w:line="580" w:lineRule="exact"/>
        <w:jc w:val="center"/>
        <w:rPr>
          <w:rFonts w:ascii="方正小标宋简体" w:eastAsia="方正小标宋简体"/>
          <w:sz w:val="44"/>
          <w:szCs w:val="44"/>
        </w:rPr>
      </w:pPr>
    </w:p>
    <w:p w14:paraId="0D0C5C23" w14:textId="77777777" w:rsidR="00A30424" w:rsidRDefault="00A30424">
      <w:pPr>
        <w:spacing w:line="580" w:lineRule="exact"/>
        <w:jc w:val="center"/>
        <w:rPr>
          <w:rFonts w:ascii="方正小标宋简体" w:eastAsia="方正小标宋简体"/>
          <w:sz w:val="44"/>
          <w:szCs w:val="44"/>
        </w:rPr>
      </w:pPr>
    </w:p>
    <w:p w14:paraId="2E375E31" w14:textId="77777777" w:rsidR="00A30424" w:rsidRDefault="00A30424">
      <w:pPr>
        <w:spacing w:line="580" w:lineRule="exact"/>
        <w:jc w:val="center"/>
        <w:rPr>
          <w:rFonts w:ascii="方正小标宋简体" w:eastAsia="方正小标宋简体"/>
          <w:sz w:val="44"/>
          <w:szCs w:val="44"/>
        </w:rPr>
      </w:pPr>
    </w:p>
    <w:p w14:paraId="1D254F7A" w14:textId="77777777" w:rsidR="00A30424" w:rsidRDefault="00A30424">
      <w:pPr>
        <w:spacing w:line="580" w:lineRule="exact"/>
        <w:jc w:val="center"/>
        <w:rPr>
          <w:rFonts w:ascii="方正小标宋简体" w:eastAsia="方正小标宋简体"/>
          <w:sz w:val="44"/>
          <w:szCs w:val="44"/>
        </w:rPr>
      </w:pPr>
    </w:p>
    <w:p w14:paraId="3B66AE59" w14:textId="77777777" w:rsidR="00A30424" w:rsidRDefault="00000000">
      <w:pPr>
        <w:adjustRightInd w:val="0"/>
        <w:snapToGrid w:val="0"/>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14:paraId="6D3B5A8E" w14:textId="77777777" w:rsidR="00A30424" w:rsidRDefault="00000000">
      <w:pPr>
        <w:adjustRightInd w:val="0"/>
        <w:snapToGrid w:val="0"/>
        <w:jc w:val="center"/>
        <w:rPr>
          <w:rFonts w:ascii="方正小标宋简体" w:eastAsia="方正小标宋简体" w:hAnsi="宋体" w:hint="eastAsia"/>
          <w:b/>
          <w:sz w:val="44"/>
          <w:szCs w:val="44"/>
          <w:u w:val="single"/>
        </w:rPr>
      </w:pPr>
      <w:r>
        <w:rPr>
          <w:rFonts w:ascii="方正小标宋简体" w:eastAsia="方正小标宋简体" w:hAnsi="宋体" w:hint="eastAsia"/>
          <w:b/>
          <w:sz w:val="44"/>
          <w:szCs w:val="44"/>
          <w:u w:val="single"/>
        </w:rPr>
        <w:t>金海分公司LNG作业区往复式压缩机无级气量调节改造项目（一期）</w:t>
      </w:r>
    </w:p>
    <w:p w14:paraId="190DEBB4" w14:textId="77777777" w:rsidR="00A30424" w:rsidRDefault="00000000">
      <w:pPr>
        <w:adjustRightInd w:val="0"/>
        <w:snapToGrid w:val="0"/>
        <w:jc w:val="center"/>
        <w:rPr>
          <w:rFonts w:ascii="方正小标宋简体" w:eastAsia="方正小标宋简体" w:hAnsi="宋体" w:hint="eastAsia"/>
          <w:b/>
          <w:sz w:val="44"/>
          <w:szCs w:val="44"/>
        </w:rPr>
      </w:pPr>
      <w:r>
        <w:rPr>
          <w:rFonts w:ascii="方正小标宋简体" w:eastAsia="方正小标宋简体" w:hAnsi="宋体" w:hint="eastAsia"/>
          <w:b/>
          <w:sz w:val="44"/>
          <w:szCs w:val="44"/>
        </w:rPr>
        <w:t>工厂设计</w:t>
      </w:r>
    </w:p>
    <w:p w14:paraId="46182471" w14:textId="77777777" w:rsidR="00A30424" w:rsidRDefault="00000000">
      <w:pPr>
        <w:jc w:val="center"/>
        <w:rPr>
          <w:rFonts w:ascii="方正小标宋简体" w:eastAsia="方正小标宋简体"/>
          <w:sz w:val="44"/>
          <w:szCs w:val="44"/>
        </w:rPr>
      </w:pPr>
      <w:r>
        <w:rPr>
          <w:rFonts w:ascii="方正小标宋简体" w:eastAsia="方正小标宋简体" w:hint="eastAsia"/>
          <w:sz w:val="44"/>
          <w:szCs w:val="44"/>
        </w:rPr>
        <w:t>招标公告</w:t>
      </w:r>
    </w:p>
    <w:p w14:paraId="273AEAE7" w14:textId="77777777" w:rsidR="00A30424" w:rsidRDefault="00A30424">
      <w:pPr>
        <w:jc w:val="center"/>
        <w:rPr>
          <w:rFonts w:ascii="方正小标宋简体" w:eastAsia="方正小标宋简体"/>
          <w:sz w:val="44"/>
          <w:szCs w:val="44"/>
        </w:rPr>
      </w:pPr>
    </w:p>
    <w:p w14:paraId="1A527052" w14:textId="77777777" w:rsidR="00A30424" w:rsidRDefault="00A30424">
      <w:pPr>
        <w:jc w:val="center"/>
        <w:rPr>
          <w:rFonts w:ascii="方正小标宋简体" w:eastAsia="方正小标宋简体"/>
          <w:sz w:val="44"/>
          <w:szCs w:val="44"/>
        </w:rPr>
      </w:pPr>
    </w:p>
    <w:p w14:paraId="67ABA971" w14:textId="77777777" w:rsidR="00A30424" w:rsidRDefault="00000000">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14:paraId="3F9041F9" w14:textId="77777777" w:rsidR="00A30424" w:rsidRDefault="00000000">
      <w:pPr>
        <w:jc w:val="center"/>
        <w:rPr>
          <w:rFonts w:ascii="方正小标宋简体" w:eastAsia="方正小标宋简体"/>
          <w:sz w:val="44"/>
          <w:szCs w:val="44"/>
        </w:rPr>
      </w:pPr>
      <w:r>
        <w:rPr>
          <w:rFonts w:ascii="仿宋_GB2312" w:eastAsia="仿宋_GB2312" w:hint="eastAsia"/>
          <w:sz w:val="32"/>
          <w:szCs w:val="32"/>
        </w:rPr>
        <w:t>2026年7月</w:t>
      </w:r>
    </w:p>
    <w:p w14:paraId="1C3FB2D8" w14:textId="77777777" w:rsidR="00A30424" w:rsidRDefault="00A30424">
      <w:pPr>
        <w:jc w:val="center"/>
        <w:rPr>
          <w:rFonts w:ascii="方正小标宋简体" w:eastAsia="方正小标宋简体"/>
          <w:sz w:val="44"/>
          <w:szCs w:val="44"/>
        </w:rPr>
      </w:pPr>
    </w:p>
    <w:p w14:paraId="52BCC396" w14:textId="77777777" w:rsidR="00A30424" w:rsidRDefault="00A30424">
      <w:pPr>
        <w:jc w:val="center"/>
        <w:rPr>
          <w:rFonts w:ascii="黑体" w:eastAsia="黑体" w:hAnsi="黑体" w:hint="eastAsia"/>
          <w:sz w:val="32"/>
          <w:szCs w:val="32"/>
        </w:rPr>
        <w:sectPr w:rsidR="00A30424">
          <w:headerReference w:type="default" r:id="rId9"/>
          <w:footerReference w:type="default" r:id="rId10"/>
          <w:pgSz w:w="11906" w:h="16838"/>
          <w:pgMar w:top="2098" w:right="1474" w:bottom="1985" w:left="1588" w:header="851" w:footer="992" w:gutter="0"/>
          <w:cols w:space="720"/>
          <w:docGrid w:type="lines" w:linePitch="312"/>
        </w:sectPr>
      </w:pPr>
    </w:p>
    <w:p w14:paraId="2EA83765" w14:textId="77777777" w:rsidR="00A30424" w:rsidRDefault="00000000">
      <w:pPr>
        <w:spacing w:line="580" w:lineRule="exact"/>
        <w:rPr>
          <w:rFonts w:ascii="仿宋_GB2312" w:eastAsia="仿宋_GB2312"/>
          <w:sz w:val="32"/>
          <w:szCs w:val="32"/>
        </w:rPr>
      </w:pPr>
      <w:r>
        <w:rPr>
          <w:rFonts w:ascii="仿宋_GB2312" w:eastAsia="仿宋_GB2312" w:hint="eastAsia"/>
          <w:b/>
          <w:sz w:val="32"/>
          <w:szCs w:val="32"/>
        </w:rPr>
        <w:lastRenderedPageBreak/>
        <w:t>致潜在投标人：</w:t>
      </w:r>
    </w:p>
    <w:p w14:paraId="0661F8BC" w14:textId="77777777" w:rsidR="00A30424"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sz w:val="32"/>
          <w:szCs w:val="32"/>
          <w:u w:val="single"/>
        </w:rPr>
        <w:t>金海分公司LNG作业区往复式压缩机无级气量调节改造项目（一期）工厂设计</w:t>
      </w:r>
      <w:r>
        <w:rPr>
          <w:rFonts w:ascii="仿宋_GB2312" w:eastAsia="仿宋_GB2312" w:hint="eastAsia"/>
          <w:sz w:val="32"/>
          <w:szCs w:val="32"/>
        </w:rPr>
        <w:t>进行招标采购,相关事宜公告如下，欢迎符合条件的潜在投标人，参加本次招标。</w:t>
      </w:r>
    </w:p>
    <w:p w14:paraId="778FEC01" w14:textId="77777777" w:rsidR="00A30424"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一、招标条件</w:t>
      </w:r>
    </w:p>
    <w:p w14:paraId="675DECE7"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14:paraId="19565494" w14:textId="77777777" w:rsidR="00A30424" w:rsidRDefault="00000000">
      <w:pPr>
        <w:widowControl/>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sz w:val="32"/>
          <w:szCs w:val="32"/>
          <w:u w:val="single"/>
        </w:rPr>
        <w:t>金海分公司LNG作业区往复式压缩机无级气量调节改造项目（一期）工厂设计</w:t>
      </w:r>
    </w:p>
    <w:p w14:paraId="1FF77282" w14:textId="77777777" w:rsidR="00A30424" w:rsidRDefault="0000000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14:paraId="72F0964D" w14:textId="77777777" w:rsidR="00A30424" w:rsidRDefault="0000000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该项目已具备招标条件，现对项目进行公开招标。</w:t>
      </w:r>
    </w:p>
    <w:p w14:paraId="12C30734" w14:textId="77777777" w:rsidR="00A30424" w:rsidRDefault="00000000">
      <w:pPr>
        <w:pStyle w:val="p0"/>
        <w:spacing w:line="560" w:lineRule="exact"/>
        <w:ind w:firstLineChars="200" w:firstLine="640"/>
        <w:rPr>
          <w:rFonts w:ascii="仿宋_GB2312" w:eastAsia="仿宋_GB2312"/>
          <w:bCs/>
          <w:sz w:val="32"/>
          <w:szCs w:val="32"/>
        </w:rPr>
      </w:pPr>
      <w:r>
        <w:rPr>
          <w:rFonts w:ascii="仿宋_GB2312" w:eastAsia="仿宋_GB2312" w:hint="eastAsia"/>
          <w:kern w:val="2"/>
          <w:sz w:val="32"/>
          <w:szCs w:val="32"/>
        </w:rPr>
        <w:t>地点:招标</w:t>
      </w:r>
      <w:proofErr w:type="gramStart"/>
      <w:r>
        <w:rPr>
          <w:rFonts w:ascii="仿宋_GB2312" w:eastAsia="仿宋_GB2312" w:hint="eastAsia"/>
          <w:kern w:val="2"/>
          <w:sz w:val="32"/>
          <w:szCs w:val="32"/>
        </w:rPr>
        <w:t>人工厂</w:t>
      </w:r>
      <w:proofErr w:type="gramEnd"/>
      <w:r>
        <w:rPr>
          <w:rFonts w:ascii="仿宋_GB2312" w:eastAsia="仿宋_GB2312" w:hint="eastAsia"/>
          <w:kern w:val="2"/>
          <w:sz w:val="32"/>
          <w:szCs w:val="32"/>
        </w:rPr>
        <w:t>所在地（日照市</w:t>
      </w:r>
      <w:proofErr w:type="gramStart"/>
      <w:r>
        <w:rPr>
          <w:rFonts w:ascii="仿宋_GB2312" w:eastAsia="仿宋_GB2312" w:hint="eastAsia"/>
          <w:kern w:val="2"/>
          <w:sz w:val="32"/>
          <w:szCs w:val="32"/>
        </w:rPr>
        <w:t>岚</w:t>
      </w:r>
      <w:proofErr w:type="gramEnd"/>
      <w:r>
        <w:rPr>
          <w:rFonts w:ascii="仿宋_GB2312" w:eastAsia="仿宋_GB2312" w:hint="eastAsia"/>
          <w:kern w:val="2"/>
          <w:sz w:val="32"/>
          <w:szCs w:val="32"/>
        </w:rPr>
        <w:t>山工业园区山东钢铁集团日照有限公司）或招标人指定地点。</w:t>
      </w:r>
    </w:p>
    <w:p w14:paraId="5EF819D9" w14:textId="77777777" w:rsidR="00A30424" w:rsidRDefault="00000000">
      <w:pPr>
        <w:pStyle w:val="p0"/>
        <w:spacing w:line="560" w:lineRule="exact"/>
        <w:ind w:firstLineChars="196" w:firstLine="627"/>
        <w:rPr>
          <w:rFonts w:ascii="黑体" w:eastAsia="黑体" w:hAnsi="黑体" w:hint="eastAsia"/>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14:paraId="6F04905E" w14:textId="77777777" w:rsidR="00A30424" w:rsidRDefault="00000000">
      <w:pPr>
        <w:snapToGrid w:val="0"/>
        <w:spacing w:line="560" w:lineRule="exact"/>
        <w:ind w:firstLineChars="200" w:firstLine="640"/>
        <w:rPr>
          <w:rFonts w:ascii="仿宋_GB2312" w:eastAsia="仿宋_GB2312"/>
          <w:sz w:val="28"/>
          <w:szCs w:val="28"/>
        </w:rPr>
      </w:pPr>
      <w:r>
        <w:rPr>
          <w:rFonts w:ascii="仿宋_GB2312" w:eastAsia="仿宋_GB2312" w:hint="eastAsia"/>
          <w:bCs/>
          <w:sz w:val="32"/>
          <w:szCs w:val="32"/>
        </w:rPr>
        <w:t>招标范围及内容：</w:t>
      </w:r>
      <w:r>
        <w:rPr>
          <w:rFonts w:ascii="仿宋_GB2312" w:eastAsia="仿宋_GB2312" w:hint="eastAsia"/>
          <w:sz w:val="32"/>
          <w:szCs w:val="32"/>
        </w:rPr>
        <w:t>承担招标人金海分公司LNG作业区往复式压缩机无级气量调节改造项目（一期）的工厂设计并提供相应的设计服务。设计内容包括初步设计、施工图设计；建设期内提供技术咨询、设计技术交底、现场施工服务等相关技术服务；参加试车、竣工、验收，配合总图管理等工作所需的技术资料等。配合提供环评、能评、总图管理等工作所需的技术资料，并保证本工程项目范围内设计的完整性和符合性。具体内容详见设计需求。</w:t>
      </w:r>
    </w:p>
    <w:p w14:paraId="1D234DA0" w14:textId="77777777" w:rsidR="00A30424"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14:paraId="6E65C71E" w14:textId="77777777" w:rsidR="00A30424"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本次招标资格审查采取后审方式。不接受联合体方式投标；投标人不符合以下条件的，资格审查将被否决，不再进入下一阶段的评审：</w:t>
      </w:r>
    </w:p>
    <w:p w14:paraId="5194BB7D" w14:textId="77777777" w:rsidR="00A30424" w:rsidRDefault="00000000">
      <w:pPr>
        <w:pStyle w:val="p0"/>
        <w:adjustRightInd w:val="0"/>
        <w:snapToGrid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1.投标人具有独立法人资格。</w:t>
      </w:r>
    </w:p>
    <w:p w14:paraId="51E99256" w14:textId="77777777" w:rsidR="00A30424" w:rsidRDefault="00000000">
      <w:pPr>
        <w:widowControl/>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2.资质要求：冶金工程甲级设计资质或工程设计综合甲级。</w:t>
      </w:r>
    </w:p>
    <w:p w14:paraId="089FC49D" w14:textId="77777777" w:rsidR="00A30424" w:rsidRDefault="00000000">
      <w:pPr>
        <w:spacing w:line="560" w:lineRule="exact"/>
        <w:ind w:firstLineChars="200" w:firstLine="640"/>
        <w:rPr>
          <w:rFonts w:ascii="仿宋_GB2312" w:eastAsia="仿宋_GB2312"/>
          <w:kern w:val="0"/>
          <w:sz w:val="32"/>
          <w:szCs w:val="32"/>
        </w:rPr>
      </w:pPr>
      <w:r>
        <w:rPr>
          <w:rFonts w:ascii="仿宋_GB2312" w:eastAsia="仿宋_GB2312" w:hint="eastAsia"/>
          <w:sz w:val="32"/>
          <w:szCs w:val="32"/>
        </w:rPr>
        <w:t>3.业绩要求：投标人必须提供</w:t>
      </w:r>
      <w:r>
        <w:rPr>
          <w:rFonts w:ascii="仿宋_GB2312" w:eastAsia="仿宋_GB2312" w:hAnsi="仿宋_GB2312" w:cs="仿宋_GB2312" w:hint="eastAsia"/>
          <w:kern w:val="0"/>
          <w:sz w:val="32"/>
          <w:szCs w:val="32"/>
          <w:u w:val="single"/>
        </w:rPr>
        <w:t>2016</w:t>
      </w:r>
      <w:r>
        <w:rPr>
          <w:rFonts w:ascii="仿宋_GB2312" w:eastAsia="仿宋_GB2312" w:hAnsi="仿宋_GB2312" w:cs="仿宋_GB2312" w:hint="eastAsia"/>
          <w:kern w:val="0"/>
          <w:sz w:val="32"/>
          <w:szCs w:val="32"/>
        </w:rPr>
        <w:t>年以来，LNG项目或类似项目的</w:t>
      </w:r>
      <w:r>
        <w:rPr>
          <w:rFonts w:ascii="仿宋_GB2312" w:eastAsia="仿宋_GB2312" w:hAnsi="仿宋_GB2312" w:cs="仿宋_GB2312" w:hint="eastAsia"/>
          <w:sz w:val="32"/>
          <w:szCs w:val="32"/>
        </w:rPr>
        <w:t>工厂设计或总承包</w:t>
      </w:r>
      <w:r>
        <w:rPr>
          <w:rFonts w:ascii="仿宋_GB2312" w:eastAsia="仿宋_GB2312" w:hint="eastAsia"/>
          <w:kern w:val="0"/>
          <w:sz w:val="32"/>
          <w:szCs w:val="32"/>
        </w:rPr>
        <w:t>业绩</w:t>
      </w:r>
      <w:r>
        <w:rPr>
          <w:rFonts w:ascii="仿宋_GB2312" w:eastAsia="仿宋_GB2312" w:hAnsi="仿宋_GB2312" w:cs="仿宋_GB2312" w:hint="eastAsia"/>
          <w:kern w:val="0"/>
          <w:sz w:val="32"/>
          <w:szCs w:val="32"/>
        </w:rPr>
        <w:t>（以合同签订时间为准）至少</w:t>
      </w:r>
      <w:r>
        <w:rPr>
          <w:rFonts w:ascii="仿宋_GB2312" w:eastAsia="仿宋_GB2312" w:hint="eastAsia"/>
          <w:kern w:val="0"/>
          <w:sz w:val="32"/>
          <w:szCs w:val="32"/>
          <w:u w:val="single"/>
        </w:rPr>
        <w:t xml:space="preserve"> 2 </w:t>
      </w:r>
      <w:r>
        <w:rPr>
          <w:rFonts w:ascii="仿宋_GB2312" w:eastAsia="仿宋_GB2312" w:hint="eastAsia"/>
          <w:kern w:val="0"/>
          <w:sz w:val="32"/>
          <w:szCs w:val="32"/>
        </w:rPr>
        <w:t>份。</w:t>
      </w:r>
    </w:p>
    <w:p w14:paraId="74466691" w14:textId="77777777" w:rsidR="00A30424" w:rsidRDefault="00000000">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四、投标人须知</w:t>
      </w:r>
    </w:p>
    <w:p w14:paraId="4BD9B6F8" w14:textId="77777777" w:rsidR="00A30424" w:rsidRDefault="00000000">
      <w:pPr>
        <w:spacing w:line="600" w:lineRule="exact"/>
        <w:ind w:firstLineChars="200" w:firstLine="640"/>
        <w:rPr>
          <w:rFonts w:ascii="仿宋_GB2312" w:eastAsia="仿宋_GB2312" w:hAnsi="仿宋_GB2312" w:cs="仿宋_GB2312" w:hint="eastAsia"/>
          <w:kern w:val="0"/>
          <w:sz w:val="28"/>
          <w:szCs w:val="28"/>
        </w:rPr>
      </w:pPr>
      <w:r>
        <w:rPr>
          <w:rFonts w:ascii="仿宋_GB2312" w:eastAsia="仿宋_GB2312" w:hint="eastAsia"/>
          <w:kern w:val="0"/>
          <w:sz w:val="32"/>
          <w:szCs w:val="32"/>
        </w:rPr>
        <w:t>1.投标文件中需提供</w:t>
      </w:r>
      <w:r>
        <w:rPr>
          <w:rFonts w:ascii="仿宋_GB2312" w:eastAsia="仿宋_GB2312" w:hint="eastAsia"/>
          <w:kern w:val="0"/>
          <w:sz w:val="32"/>
          <w:szCs w:val="32"/>
          <w:u w:val="single"/>
        </w:rPr>
        <w:t xml:space="preserve"> 2016 </w:t>
      </w:r>
      <w:r>
        <w:rPr>
          <w:rFonts w:ascii="仿宋_GB2312" w:eastAsia="仿宋_GB2312" w:hint="eastAsia"/>
          <w:kern w:val="0"/>
          <w:sz w:val="32"/>
          <w:szCs w:val="32"/>
        </w:rPr>
        <w:t>年以来符合要求的设计</w:t>
      </w:r>
      <w:proofErr w:type="gramStart"/>
      <w:r>
        <w:rPr>
          <w:rFonts w:ascii="仿宋_GB2312" w:eastAsia="仿宋_GB2312" w:hint="eastAsia"/>
          <w:kern w:val="0"/>
          <w:sz w:val="32"/>
          <w:szCs w:val="32"/>
        </w:rPr>
        <w:t>类业绩</w:t>
      </w:r>
      <w:proofErr w:type="gramEnd"/>
      <w:r>
        <w:rPr>
          <w:rFonts w:ascii="仿宋_GB2312" w:eastAsia="仿宋_GB2312" w:hint="eastAsia"/>
          <w:kern w:val="0"/>
          <w:sz w:val="32"/>
          <w:szCs w:val="32"/>
        </w:rPr>
        <w:t>最多提供</w:t>
      </w:r>
      <w:r>
        <w:rPr>
          <w:rFonts w:ascii="仿宋_GB2312" w:eastAsia="仿宋_GB2312" w:hint="eastAsia"/>
          <w:kern w:val="0"/>
          <w:sz w:val="32"/>
          <w:szCs w:val="32"/>
          <w:u w:val="single"/>
        </w:rPr>
        <w:t xml:space="preserve"> 7 </w:t>
      </w:r>
      <w:r>
        <w:rPr>
          <w:rFonts w:ascii="仿宋_GB2312" w:eastAsia="仿宋_GB2312" w:hint="eastAsia"/>
          <w:kern w:val="0"/>
          <w:sz w:val="32"/>
          <w:szCs w:val="32"/>
        </w:rPr>
        <w:t>份，业绩需提供加盖公章的设计项目成果复印件</w:t>
      </w:r>
      <w:r>
        <w:rPr>
          <w:rFonts w:ascii="仿宋_GB2312" w:eastAsia="仿宋_GB2312" w:hint="eastAsia"/>
          <w:sz w:val="32"/>
          <w:szCs w:val="32"/>
        </w:rPr>
        <w:t>（至少要包括：合同双方主体的基本信息页，尤其是数量一定要显示、合同约定工作内容页、合同签字页等）</w:t>
      </w:r>
      <w:r>
        <w:rPr>
          <w:rFonts w:ascii="仿宋_GB2312" w:eastAsia="仿宋_GB2312" w:hint="eastAsia"/>
          <w:kern w:val="0"/>
          <w:sz w:val="32"/>
          <w:szCs w:val="32"/>
        </w:rPr>
        <w:t>。</w:t>
      </w:r>
    </w:p>
    <w:p w14:paraId="7A4D3051"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2.提供近两年财务报告（仅需提供资产负债表、利润表、现金流量表）；最新一期财务报表（招标日前一个月，可不审计，但需要</w:t>
      </w:r>
      <w:proofErr w:type="gramStart"/>
      <w:r>
        <w:rPr>
          <w:rFonts w:ascii="仿宋_GB2312" w:eastAsia="仿宋_GB2312" w:hint="eastAsia"/>
          <w:sz w:val="32"/>
          <w:szCs w:val="32"/>
        </w:rPr>
        <w:t>盖公司</w:t>
      </w:r>
      <w:proofErr w:type="gramEnd"/>
      <w:r>
        <w:rPr>
          <w:rFonts w:ascii="仿宋_GB2312" w:eastAsia="仿宋_GB2312" w:hint="eastAsia"/>
          <w:sz w:val="32"/>
          <w:szCs w:val="32"/>
        </w:rPr>
        <w:t>章）。</w:t>
      </w:r>
    </w:p>
    <w:p w14:paraId="7E4386A9"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3.投标人须遵守国家有关法律、法规，无重大违法行为。</w:t>
      </w:r>
    </w:p>
    <w:p w14:paraId="7F920FAE"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4.投标文件要求：至少完全显示合同签署各方，具体工作内容、签字页、签署时间等。详见招标文件。</w:t>
      </w:r>
    </w:p>
    <w:p w14:paraId="21708405"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kern w:val="0"/>
          <w:sz w:val="32"/>
          <w:szCs w:val="32"/>
        </w:rPr>
        <w:t>5.</w:t>
      </w:r>
      <w:r>
        <w:rPr>
          <w:rFonts w:ascii="仿宋_GB2312" w:eastAsia="仿宋_GB2312" w:hint="eastAsia"/>
          <w:sz w:val="32"/>
          <w:szCs w:val="32"/>
        </w:rPr>
        <w:t>投标人务必按照招标文件要求提供服务。在投标过程中任何一方不得向他人透露与投标有关的技术资料、价格和其他信息。</w:t>
      </w:r>
    </w:p>
    <w:p w14:paraId="74856664" w14:textId="77777777" w:rsidR="00A30424" w:rsidRDefault="00000000">
      <w:pPr>
        <w:widowControl/>
        <w:spacing w:line="560" w:lineRule="exact"/>
        <w:ind w:firstLineChars="200" w:firstLine="640"/>
        <w:rPr>
          <w:rFonts w:ascii="仿宋_GB2312" w:eastAsia="仿宋_GB2312"/>
          <w:b/>
          <w:sz w:val="32"/>
          <w:szCs w:val="32"/>
        </w:rPr>
      </w:pPr>
      <w:r>
        <w:rPr>
          <w:rFonts w:ascii="仿宋_GB2312" w:eastAsia="仿宋_GB2312" w:hint="eastAsia"/>
          <w:sz w:val="32"/>
          <w:szCs w:val="32"/>
        </w:rPr>
        <w:lastRenderedPageBreak/>
        <w:t>6.</w:t>
      </w:r>
      <w:r>
        <w:rPr>
          <w:rFonts w:ascii="仿宋_GB2312" w:eastAsia="仿宋_GB2312" w:hint="eastAsia"/>
          <w:b/>
          <w:sz w:val="32"/>
          <w:szCs w:val="32"/>
        </w:rPr>
        <w:t>有效业绩的数量和质量，将转化成</w:t>
      </w:r>
      <w:proofErr w:type="gramStart"/>
      <w:r>
        <w:rPr>
          <w:rFonts w:ascii="仿宋_GB2312" w:eastAsia="仿宋_GB2312" w:hint="eastAsia"/>
          <w:b/>
          <w:sz w:val="32"/>
          <w:szCs w:val="32"/>
        </w:rPr>
        <w:t>评审赋分的</w:t>
      </w:r>
      <w:proofErr w:type="gramEnd"/>
      <w:r>
        <w:rPr>
          <w:rFonts w:ascii="仿宋_GB2312" w:eastAsia="仿宋_GB2312" w:hint="eastAsia"/>
          <w:b/>
          <w:sz w:val="32"/>
          <w:szCs w:val="32"/>
        </w:rPr>
        <w:t>分值，投标人</w:t>
      </w:r>
      <w:proofErr w:type="gramStart"/>
      <w:r>
        <w:rPr>
          <w:rFonts w:ascii="仿宋_GB2312" w:eastAsia="仿宋_GB2312" w:hint="eastAsia"/>
          <w:b/>
          <w:sz w:val="32"/>
          <w:szCs w:val="32"/>
        </w:rPr>
        <w:t>怠</w:t>
      </w:r>
      <w:proofErr w:type="gramEnd"/>
      <w:r>
        <w:rPr>
          <w:rFonts w:ascii="仿宋_GB2312" w:eastAsia="仿宋_GB2312" w:hint="eastAsia"/>
          <w:b/>
          <w:sz w:val="32"/>
          <w:szCs w:val="32"/>
        </w:rPr>
        <w:t>于提供，将影响本次得分，后果自负。</w:t>
      </w:r>
    </w:p>
    <w:p w14:paraId="167F26F8" w14:textId="77777777" w:rsidR="00A30424" w:rsidRDefault="00000000">
      <w:pPr>
        <w:pStyle w:val="p0"/>
        <w:adjustRightInd w:val="0"/>
        <w:snapToGrid w:val="0"/>
        <w:spacing w:line="560" w:lineRule="exact"/>
        <w:ind w:firstLineChars="200" w:firstLine="643"/>
        <w:rPr>
          <w:rFonts w:ascii="仿宋_GB2312" w:eastAsia="仿宋_GB2312"/>
          <w:b/>
          <w:sz w:val="32"/>
          <w:szCs w:val="32"/>
        </w:rPr>
      </w:pPr>
      <w:r>
        <w:rPr>
          <w:rFonts w:ascii="仿宋_GB2312" w:eastAsia="仿宋_GB2312" w:hint="eastAsia"/>
          <w:b/>
          <w:sz w:val="32"/>
          <w:szCs w:val="32"/>
        </w:rPr>
        <w:t>投标人不按须知要求投标或提供资料，评标委员会将做出不利于投标人的评审。招标人有权对投标人资质、业绩、供货能力等相关资料的真实性和有效性进行市场调研和实地考察，一经发现投标人有弄虚作假的行为，有权</w:t>
      </w:r>
      <w:proofErr w:type="gramStart"/>
      <w:r>
        <w:rPr>
          <w:rFonts w:ascii="仿宋_GB2312" w:eastAsia="仿宋_GB2312" w:hint="eastAsia"/>
          <w:b/>
          <w:sz w:val="32"/>
          <w:szCs w:val="32"/>
        </w:rPr>
        <w:t>做废</w:t>
      </w:r>
      <w:proofErr w:type="gramEnd"/>
      <w:r>
        <w:rPr>
          <w:rFonts w:ascii="仿宋_GB2312" w:eastAsia="仿宋_GB2312" w:hint="eastAsia"/>
          <w:b/>
          <w:sz w:val="32"/>
          <w:szCs w:val="32"/>
        </w:rPr>
        <w:t>标或取消中标资格处理，并将依照有关法律法规和招标文件规定严肃处理，且投标保证金有权不予返还。</w:t>
      </w:r>
    </w:p>
    <w:p w14:paraId="2706BB75" w14:textId="77777777" w:rsidR="00A30424" w:rsidRDefault="00000000">
      <w:pPr>
        <w:spacing w:line="580" w:lineRule="exact"/>
        <w:ind w:firstLineChars="200" w:firstLine="640"/>
        <w:rPr>
          <w:rFonts w:ascii="黑体" w:eastAsia="黑体" w:hAnsi="黑体" w:hint="eastAsia"/>
          <w:sz w:val="32"/>
          <w:szCs w:val="32"/>
        </w:rPr>
      </w:pPr>
      <w:r>
        <w:rPr>
          <w:rFonts w:ascii="黑体" w:eastAsia="黑体" w:hAnsi="黑体" w:hint="eastAsia"/>
          <w:sz w:val="32"/>
          <w:szCs w:val="32"/>
        </w:rPr>
        <w:t xml:space="preserve">五、公告及投标报名时间 </w:t>
      </w:r>
    </w:p>
    <w:p w14:paraId="4852364B" w14:textId="72BF195D" w:rsidR="00A30424" w:rsidRDefault="00000000">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sidR="00855EEB">
        <w:rPr>
          <w:rFonts w:ascii="仿宋_GB2312" w:eastAsia="仿宋_GB2312" w:hint="eastAsia"/>
          <w:sz w:val="32"/>
          <w:szCs w:val="32"/>
          <w:u w:val="single"/>
        </w:rPr>
        <w:t>7</w:t>
      </w:r>
      <w:r>
        <w:rPr>
          <w:rFonts w:ascii="仿宋_GB2312" w:eastAsia="仿宋_GB2312" w:hint="eastAsia"/>
          <w:sz w:val="32"/>
          <w:szCs w:val="32"/>
        </w:rPr>
        <w:t>月</w:t>
      </w:r>
      <w:r w:rsidR="00855EEB">
        <w:rPr>
          <w:rFonts w:ascii="仿宋_GB2312" w:eastAsia="仿宋_GB2312" w:hint="eastAsia"/>
          <w:sz w:val="32"/>
          <w:szCs w:val="32"/>
        </w:rPr>
        <w:t>24</w:t>
      </w:r>
      <w:r>
        <w:rPr>
          <w:rFonts w:ascii="仿宋_GB2312" w:eastAsia="仿宋_GB2312" w:hint="eastAsia"/>
          <w:sz w:val="32"/>
          <w:szCs w:val="32"/>
        </w:rPr>
        <w:t>日至2026年</w:t>
      </w:r>
      <w:r w:rsidR="00855EEB">
        <w:rPr>
          <w:rFonts w:ascii="仿宋_GB2312" w:eastAsia="仿宋_GB2312" w:hint="eastAsia"/>
          <w:sz w:val="32"/>
          <w:szCs w:val="32"/>
        </w:rPr>
        <w:t>8</w:t>
      </w:r>
      <w:r>
        <w:rPr>
          <w:rFonts w:ascii="仿宋_GB2312" w:eastAsia="仿宋_GB2312" w:hint="eastAsia"/>
          <w:sz w:val="32"/>
          <w:szCs w:val="32"/>
        </w:rPr>
        <w:t>月</w:t>
      </w:r>
      <w:r w:rsidR="00855EEB">
        <w:rPr>
          <w:rFonts w:ascii="仿宋_GB2312" w:eastAsia="仿宋_GB2312" w:hint="eastAsia"/>
          <w:sz w:val="32"/>
          <w:szCs w:val="32"/>
        </w:rPr>
        <w:t>3</w:t>
      </w:r>
      <w:r>
        <w:rPr>
          <w:rFonts w:ascii="仿宋_GB2312" w:eastAsia="仿宋_GB2312" w:hint="eastAsia"/>
          <w:sz w:val="32"/>
          <w:szCs w:val="32"/>
        </w:rPr>
        <w:t>日</w:t>
      </w:r>
      <w:r>
        <w:rPr>
          <w:rFonts w:ascii="仿宋_GB2312" w:eastAsia="仿宋_GB2312" w:hint="eastAsia"/>
          <w:kern w:val="2"/>
          <w:sz w:val="32"/>
          <w:szCs w:val="32"/>
        </w:rPr>
        <w:t>。</w:t>
      </w:r>
    </w:p>
    <w:p w14:paraId="14F9BD55" w14:textId="77777777" w:rsidR="00A30424" w:rsidRDefault="00000000">
      <w:pPr>
        <w:pStyle w:val="p0"/>
        <w:spacing w:line="580" w:lineRule="exact"/>
        <w:ind w:firstLineChars="196" w:firstLine="627"/>
        <w:rPr>
          <w:rFonts w:ascii="黑体" w:eastAsia="黑体" w:hAnsi="黑体" w:hint="eastAsia"/>
          <w:sz w:val="32"/>
          <w:szCs w:val="32"/>
        </w:rPr>
      </w:pPr>
      <w:r>
        <w:rPr>
          <w:rFonts w:ascii="黑体" w:eastAsia="黑体" w:hAnsi="黑体" w:hint="eastAsia"/>
          <w:sz w:val="32"/>
          <w:szCs w:val="32"/>
        </w:rPr>
        <w:t>六、投标文件递交，投标截止时间（开标时间）及开标地点</w:t>
      </w:r>
    </w:p>
    <w:p w14:paraId="4BE11070" w14:textId="77777777" w:rsidR="00A30424" w:rsidRDefault="0000000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14:paraId="14407920" w14:textId="338179A2" w:rsidR="00A30424" w:rsidRDefault="00000000">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sidR="00855EEB">
        <w:rPr>
          <w:rFonts w:ascii="仿宋_GB2312" w:eastAsia="仿宋_GB2312" w:hint="eastAsia"/>
          <w:sz w:val="32"/>
          <w:szCs w:val="32"/>
          <w:u w:val="single"/>
        </w:rPr>
        <w:t>8</w:t>
      </w:r>
      <w:r>
        <w:rPr>
          <w:rFonts w:ascii="仿宋_GB2312" w:eastAsia="仿宋_GB2312" w:hint="eastAsia"/>
          <w:kern w:val="2"/>
          <w:sz w:val="32"/>
          <w:szCs w:val="32"/>
        </w:rPr>
        <w:t>月</w:t>
      </w:r>
      <w:r w:rsidR="00855EEB">
        <w:rPr>
          <w:rFonts w:ascii="仿宋_GB2312" w:eastAsia="仿宋_GB2312" w:hint="eastAsia"/>
          <w:sz w:val="32"/>
          <w:szCs w:val="32"/>
          <w:u w:val="single"/>
        </w:rPr>
        <w:t>5</w:t>
      </w:r>
      <w:r>
        <w:rPr>
          <w:rFonts w:ascii="仿宋_GB2312" w:eastAsia="仿宋_GB2312" w:hint="eastAsia"/>
          <w:kern w:val="2"/>
          <w:sz w:val="32"/>
          <w:szCs w:val="32"/>
        </w:rPr>
        <w:t>日</w:t>
      </w:r>
      <w:r>
        <w:rPr>
          <w:rFonts w:ascii="仿宋_GB2312" w:eastAsia="仿宋_GB2312" w:hint="eastAsia"/>
          <w:sz w:val="32"/>
          <w:szCs w:val="32"/>
          <w:u w:val="single"/>
        </w:rPr>
        <w:t>9</w:t>
      </w:r>
      <w:r>
        <w:rPr>
          <w:rFonts w:ascii="仿宋_GB2312" w:eastAsia="仿宋_GB2312" w:hint="eastAsia"/>
          <w:kern w:val="2"/>
          <w:sz w:val="32"/>
          <w:szCs w:val="32"/>
        </w:rPr>
        <w:t>时0分0秒，投标人应在投标截止时间前递交投标文件。</w:t>
      </w:r>
    </w:p>
    <w:p w14:paraId="08736B56" w14:textId="77777777" w:rsidR="00A30424" w:rsidRDefault="00000000">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14:paraId="4EE98A3F" w14:textId="77777777" w:rsidR="00A30424" w:rsidRDefault="00000000">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14:paraId="70698214"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14:paraId="1AB02863" w14:textId="77777777" w:rsidR="00A30424" w:rsidRDefault="00000000">
      <w:pPr>
        <w:widowControl/>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投标人不需到招标人现场，开标时保持电话畅通，等待澄清答疑。</w:t>
      </w:r>
    </w:p>
    <w:p w14:paraId="730A1FD3" w14:textId="77777777" w:rsidR="00A30424" w:rsidRDefault="00000000">
      <w:pPr>
        <w:widowControl/>
        <w:numPr>
          <w:ilvl w:val="0"/>
          <w:numId w:val="1"/>
        </w:numPr>
        <w:spacing w:line="560" w:lineRule="exact"/>
        <w:ind w:firstLineChars="200" w:firstLine="640"/>
        <w:rPr>
          <w:rFonts w:ascii="仿宋_GB2312" w:eastAsia="仿宋_GB2312"/>
          <w:sz w:val="32"/>
          <w:szCs w:val="32"/>
        </w:rPr>
      </w:pPr>
      <w:r>
        <w:rPr>
          <w:rFonts w:ascii="黑体" w:eastAsia="黑体" w:hAnsi="黑体" w:hint="eastAsia"/>
          <w:sz w:val="32"/>
          <w:szCs w:val="32"/>
        </w:rPr>
        <w:t>踏勘：</w:t>
      </w:r>
      <w:r>
        <w:rPr>
          <w:rFonts w:ascii="仿宋_GB2312" w:eastAsia="仿宋_GB2312" w:hint="eastAsia"/>
          <w:sz w:val="28"/>
          <w:szCs w:val="28"/>
        </w:rPr>
        <w:t>不</w:t>
      </w:r>
      <w:r>
        <w:rPr>
          <w:rFonts w:ascii="仿宋_GB2312" w:eastAsia="仿宋_GB2312" w:hint="eastAsia"/>
          <w:sz w:val="32"/>
          <w:szCs w:val="32"/>
        </w:rPr>
        <w:t>组织。</w:t>
      </w:r>
    </w:p>
    <w:p w14:paraId="6673D4E4" w14:textId="77777777" w:rsidR="00A30424" w:rsidRDefault="00000000">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八、投标报名及招标文件的获取方式</w:t>
      </w:r>
    </w:p>
    <w:p w14:paraId="04BB16C2" w14:textId="77777777" w:rsidR="00A30424" w:rsidRDefault="00000000">
      <w:pPr>
        <w:spacing w:line="580" w:lineRule="exact"/>
        <w:ind w:right="-6" w:firstLine="555"/>
        <w:rPr>
          <w:rFonts w:ascii="仿宋_GB2312" w:eastAsia="仿宋_GB2312" w:hAnsi="宋体" w:hint="eastAsia"/>
          <w:sz w:val="32"/>
          <w:szCs w:val="32"/>
        </w:rPr>
      </w:pPr>
      <w:r>
        <w:rPr>
          <w:rFonts w:ascii="仿宋_GB2312" w:eastAsia="仿宋_GB2312" w:hint="eastAsia"/>
          <w:sz w:val="32"/>
          <w:szCs w:val="32"/>
        </w:rPr>
        <w:lastRenderedPageBreak/>
        <w:t>本次招标采用网上报名方式。凡有意参加的潜在投标人，在公告期内登录：https://bams.shansteelgroup.com注册报名,</w:t>
      </w:r>
      <w:r>
        <w:rPr>
          <w:rFonts w:ascii="仿宋_GB2312" w:eastAsia="仿宋_GB2312" w:hAnsi="仿宋_GB2312" w:cs="仿宋_GB2312"/>
          <w:sz w:val="32"/>
          <w:szCs w:val="32"/>
        </w:rPr>
        <w:t xml:space="preserve"> 首次参与招标的投标人需在平台注册，注册时请参照网站首页的《使用帮助》，用户注册成功后，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14:paraId="1864C17B" w14:textId="77777777" w:rsidR="00A30424" w:rsidRDefault="00000000">
      <w:pPr>
        <w:pStyle w:val="p0"/>
        <w:spacing w:line="580" w:lineRule="exact"/>
        <w:ind w:firstLineChars="200" w:firstLine="640"/>
        <w:rPr>
          <w:rFonts w:ascii="仿宋_GB2312" w:eastAsia="仿宋_GB2312" w:hAnsi="宋体" w:hint="eastAsia"/>
          <w:sz w:val="32"/>
          <w:szCs w:val="32"/>
        </w:rPr>
      </w:pPr>
      <w:r>
        <w:rPr>
          <w:rFonts w:ascii="黑体" w:eastAsia="黑体" w:hAnsi="黑体" w:hint="eastAsia"/>
          <w:bCs/>
          <w:sz w:val="32"/>
          <w:szCs w:val="32"/>
        </w:rPr>
        <w:t>九、标书费</w:t>
      </w:r>
    </w:p>
    <w:p w14:paraId="6C5F5D94" w14:textId="77777777" w:rsidR="00A30424" w:rsidRDefault="00000000">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200 </w:t>
      </w:r>
      <w:r>
        <w:rPr>
          <w:rFonts w:ascii="仿宋_GB2312" w:eastAsia="仿宋_GB2312" w:hint="eastAsia"/>
          <w:sz w:val="32"/>
          <w:szCs w:val="32"/>
        </w:rPr>
        <w:t>元（人民币）。</w:t>
      </w:r>
    </w:p>
    <w:p w14:paraId="2195E510" w14:textId="77777777" w:rsidR="00A30424" w:rsidRDefault="0000000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本次招标项目不收取投标保证金。</w:t>
      </w:r>
    </w:p>
    <w:p w14:paraId="0E8158AE" w14:textId="77777777" w:rsidR="00A30424"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14:paraId="1333B1BA" w14:textId="77777777" w:rsidR="00A30424"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14:paraId="4135EDFC" w14:textId="77777777" w:rsidR="00A30424"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14:paraId="4CF7A5FA" w14:textId="77777777" w:rsidR="00A30424" w:rsidRDefault="0000000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14:paraId="53A741F5" w14:textId="77777777" w:rsidR="00A30424" w:rsidRDefault="00000000">
      <w:pPr>
        <w:spacing w:line="580" w:lineRule="exact"/>
        <w:ind w:right="-6" w:firstLine="555"/>
        <w:rPr>
          <w:rFonts w:ascii="仿宋_GB2312" w:eastAsia="仿宋_GB2312"/>
          <w:b/>
          <w:bCs/>
          <w:sz w:val="32"/>
          <w:szCs w:val="32"/>
        </w:rPr>
      </w:pPr>
      <w:r>
        <w:rPr>
          <w:rFonts w:ascii="仿宋_GB2312" w:eastAsia="仿宋_GB2312" w:hint="eastAsia"/>
          <w:b/>
          <w:bCs/>
          <w:sz w:val="32"/>
          <w:szCs w:val="32"/>
        </w:rPr>
        <w:t>注：</w:t>
      </w:r>
    </w:p>
    <w:p w14:paraId="529A418C" w14:textId="77777777" w:rsidR="00A30424"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p>
    <w:p w14:paraId="02D18722" w14:textId="77777777" w:rsidR="00A30424"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2.标书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商邮箱。（供应商必须认真填写投标人信息表（详见招标文件附录</w:t>
      </w:r>
      <w:r>
        <w:rPr>
          <w:rFonts w:ascii="仿宋_GB2312" w:eastAsia="仿宋_GB2312" w:cs="Calibri" w:hint="eastAsia"/>
          <w:sz w:val="28"/>
          <w:szCs w:val="28"/>
        </w:rPr>
        <w:lastRenderedPageBreak/>
        <w:t>12），必须确保信息准确。）</w:t>
      </w:r>
    </w:p>
    <w:p w14:paraId="3B39CCB6" w14:textId="77777777" w:rsidR="00A30424"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14:paraId="336F4626" w14:textId="77777777" w:rsidR="00A30424" w:rsidRDefault="0000000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4.在书面合同签订后向中标人和未中标的投标人退还投标保证金（无息）。期间谢绝电话咨询退还事宜；已交纳投标保证金，因故未投标的，请将投标保证金回执单扫描件及退还理由发至邮箱sdgtrz@163.com告知，并在邮件“主题”处写明：投标保证金+****项目（未投标）+****单位+联系人+联系方式,在收到邮件后招标人会及时回复。</w:t>
      </w:r>
    </w:p>
    <w:p w14:paraId="4EE2FD17" w14:textId="77777777" w:rsidR="00A30424"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招标文件澄清</w:t>
      </w:r>
    </w:p>
    <w:p w14:paraId="75143AA9" w14:textId="77777777" w:rsidR="00A30424" w:rsidRDefault="00000000">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投标人要求招标人对招标文件答疑的，应在投标截止时间</w:t>
      </w:r>
      <w:r>
        <w:rPr>
          <w:rFonts w:ascii="仿宋_GB2312" w:eastAsia="仿宋_GB2312" w:hint="eastAsia"/>
          <w:kern w:val="2"/>
          <w:sz w:val="28"/>
          <w:szCs w:val="28"/>
          <w:u w:val="single"/>
        </w:rPr>
        <w:t>3日</w:t>
      </w:r>
      <w:r>
        <w:rPr>
          <w:rFonts w:ascii="仿宋_GB2312" w:eastAsia="仿宋_GB2312" w:hint="eastAsia"/>
          <w:kern w:val="2"/>
          <w:sz w:val="28"/>
          <w:szCs w:val="28"/>
        </w:rPr>
        <w:t>前向招标人提出，澄清邮箱：sdgtrz@163.com，同时向该邮箱发送PDF版和word版澄清问题文件。澄清在邮件 “主题”处应注明：澄清+****项目+****单位+联系人+联系方式，不按要求注明信息的，招标人有权作未收到澄清要求文件处理。招标人在投标截止日前</w:t>
      </w:r>
      <w:r>
        <w:rPr>
          <w:rFonts w:ascii="仿宋_GB2312" w:eastAsia="仿宋_GB2312" w:hint="eastAsia"/>
          <w:kern w:val="2"/>
          <w:sz w:val="28"/>
          <w:szCs w:val="28"/>
          <w:u w:val="single"/>
        </w:rPr>
        <w:t>2日</w:t>
      </w:r>
      <w:r>
        <w:rPr>
          <w:rFonts w:ascii="仿宋_GB2312" w:eastAsia="仿宋_GB2312" w:hint="eastAsia"/>
          <w:kern w:val="2"/>
          <w:sz w:val="28"/>
          <w:szCs w:val="28"/>
        </w:rPr>
        <w:t>答复，答复不说明问题来源。</w:t>
      </w:r>
    </w:p>
    <w:p w14:paraId="241B6766" w14:textId="77777777" w:rsidR="00A30424" w:rsidRDefault="00000000">
      <w:pPr>
        <w:pStyle w:val="p0"/>
        <w:spacing w:line="560" w:lineRule="exact"/>
        <w:ind w:firstLineChars="200" w:firstLine="560"/>
        <w:rPr>
          <w:rFonts w:ascii="仿宋_GB2312" w:eastAsia="仿宋_GB2312"/>
          <w:kern w:val="2"/>
          <w:sz w:val="28"/>
          <w:szCs w:val="28"/>
        </w:rPr>
      </w:pPr>
      <w:r>
        <w:rPr>
          <w:rFonts w:ascii="仿宋_GB2312" w:eastAsia="仿宋_GB2312" w:hint="eastAsia"/>
          <w:kern w:val="2"/>
          <w:sz w:val="28"/>
          <w:szCs w:val="28"/>
        </w:rPr>
        <w:t>请潜在投标人每日登录https://bams.shansteelgroup.com，用注册的用户名查找是否有招标澄清或补充文件及现场澄清通知等信息，招标人不再单独通知，</w:t>
      </w:r>
      <w:proofErr w:type="gramStart"/>
      <w:r>
        <w:rPr>
          <w:rFonts w:ascii="仿宋_GB2312" w:eastAsia="仿宋_GB2312" w:hint="eastAsia"/>
          <w:kern w:val="2"/>
          <w:sz w:val="28"/>
          <w:szCs w:val="28"/>
        </w:rPr>
        <w:t>怠</w:t>
      </w:r>
      <w:proofErr w:type="gramEnd"/>
      <w:r>
        <w:rPr>
          <w:rFonts w:ascii="仿宋_GB2312" w:eastAsia="仿宋_GB2312" w:hint="eastAsia"/>
          <w:kern w:val="2"/>
          <w:sz w:val="28"/>
          <w:szCs w:val="28"/>
        </w:rPr>
        <w:t>于登录造成的后果由潜在投标人承担。</w:t>
      </w:r>
    </w:p>
    <w:p w14:paraId="4A5A6D3A" w14:textId="77777777" w:rsidR="00A30424" w:rsidRDefault="00000000">
      <w:pPr>
        <w:spacing w:line="580" w:lineRule="exact"/>
        <w:ind w:firstLineChars="200" w:firstLine="640"/>
        <w:rPr>
          <w:rFonts w:ascii="黑体" w:eastAsia="黑体" w:hAnsi="黑体" w:hint="eastAsia"/>
          <w:kern w:val="0"/>
          <w:sz w:val="32"/>
          <w:szCs w:val="32"/>
        </w:rPr>
      </w:pPr>
      <w:r>
        <w:rPr>
          <w:rFonts w:ascii="黑体" w:eastAsia="黑体" w:hAnsi="黑体" w:hint="eastAsia"/>
          <w:sz w:val="32"/>
          <w:szCs w:val="32"/>
        </w:rPr>
        <w:t>十一、</w:t>
      </w:r>
      <w:r>
        <w:rPr>
          <w:rFonts w:ascii="黑体" w:eastAsia="黑体" w:hAnsi="黑体" w:hint="eastAsia"/>
          <w:kern w:val="0"/>
          <w:sz w:val="32"/>
          <w:szCs w:val="32"/>
        </w:rPr>
        <w:t>招标人联系地址、联系人及联系方式</w:t>
      </w:r>
    </w:p>
    <w:p w14:paraId="0A1D1441" w14:textId="77777777" w:rsidR="00A30424"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联系地址：山东钢铁日照公司办公楼（百度地图可查）-餐饮中心A区三楼201室（日照市东港区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p>
    <w:p w14:paraId="189EAE59" w14:textId="77777777" w:rsidR="00A30424" w:rsidRDefault="00000000">
      <w:pPr>
        <w:spacing w:line="560" w:lineRule="exact"/>
        <w:ind w:firstLineChars="200" w:firstLine="560"/>
        <w:rPr>
          <w:rFonts w:ascii="仿宋_GB2312" w:eastAsia="仿宋_GB2312"/>
          <w:sz w:val="28"/>
          <w:szCs w:val="28"/>
        </w:rPr>
      </w:pPr>
      <w:r>
        <w:rPr>
          <w:rFonts w:ascii="仿宋_GB2312" w:eastAsia="仿宋_GB2312" w:hint="eastAsia"/>
          <w:sz w:val="28"/>
          <w:szCs w:val="28"/>
        </w:rPr>
        <w:t>咨询时间：</w:t>
      </w:r>
    </w:p>
    <w:p w14:paraId="1A9350AB" w14:textId="77777777" w:rsidR="00A30424" w:rsidRDefault="00000000">
      <w:pPr>
        <w:adjustRightInd w:val="0"/>
        <w:snapToGrid w:val="0"/>
        <w:spacing w:line="560" w:lineRule="exact"/>
        <w:ind w:firstLineChars="200" w:firstLine="643"/>
        <w:rPr>
          <w:rFonts w:ascii="仿宋_GB2312" w:eastAsia="仿宋_GB2312" w:hAnsi="仿宋_GB2312" w:cs="仿宋_GB2312" w:hint="eastAsia"/>
          <w:b/>
          <w:bCs/>
          <w:sz w:val="32"/>
          <w:szCs w:val="32"/>
        </w:rPr>
      </w:pPr>
      <w:r>
        <w:rPr>
          <w:rFonts w:ascii="仿宋_GB2312" w:eastAsia="仿宋_GB2312" w:hAnsi="宋体" w:hint="eastAsia"/>
          <w:b/>
          <w:bCs/>
          <w:sz w:val="32"/>
          <w:szCs w:val="32"/>
        </w:rPr>
        <w:lastRenderedPageBreak/>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A30424" w14:paraId="2A1FB976" w14:textId="77777777">
        <w:trPr>
          <w:trHeight w:val="522"/>
        </w:trPr>
        <w:tc>
          <w:tcPr>
            <w:tcW w:w="824" w:type="dxa"/>
          </w:tcPr>
          <w:p w14:paraId="208A7CC6" w14:textId="77777777" w:rsidR="00A30424"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序号</w:t>
            </w:r>
          </w:p>
        </w:tc>
        <w:tc>
          <w:tcPr>
            <w:tcW w:w="2472" w:type="dxa"/>
          </w:tcPr>
          <w:p w14:paraId="7BE18ACC" w14:textId="77777777" w:rsidR="00A30424"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业务</w:t>
            </w:r>
          </w:p>
        </w:tc>
        <w:tc>
          <w:tcPr>
            <w:tcW w:w="2455" w:type="dxa"/>
          </w:tcPr>
          <w:p w14:paraId="1696B045" w14:textId="77777777" w:rsidR="00A30424"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联系人</w:t>
            </w:r>
          </w:p>
        </w:tc>
        <w:tc>
          <w:tcPr>
            <w:tcW w:w="2969" w:type="dxa"/>
          </w:tcPr>
          <w:p w14:paraId="2DF4F9CB" w14:textId="77777777" w:rsidR="00A30424" w:rsidRDefault="00000000">
            <w:pPr>
              <w:spacing w:line="460" w:lineRule="exact"/>
              <w:jc w:val="center"/>
              <w:rPr>
                <w:rFonts w:ascii="仿宋_GB2312" w:eastAsia="仿宋_GB2312" w:hAnsi="仿宋_GB2312" w:cs="仿宋_GB2312" w:hint="eastAsia"/>
                <w:b/>
                <w:bCs/>
                <w:kern w:val="0"/>
                <w:sz w:val="30"/>
                <w:szCs w:val="30"/>
              </w:rPr>
            </w:pPr>
            <w:r>
              <w:rPr>
                <w:rFonts w:ascii="仿宋_GB2312" w:eastAsia="仿宋_GB2312" w:hAnsi="仿宋_GB2312" w:cs="仿宋_GB2312" w:hint="eastAsia"/>
                <w:b/>
                <w:bCs/>
                <w:kern w:val="0"/>
                <w:sz w:val="30"/>
                <w:szCs w:val="30"/>
              </w:rPr>
              <w:t>联系方式</w:t>
            </w:r>
          </w:p>
        </w:tc>
      </w:tr>
      <w:tr w:rsidR="00A30424" w14:paraId="53B80547" w14:textId="77777777">
        <w:trPr>
          <w:trHeight w:val="512"/>
        </w:trPr>
        <w:tc>
          <w:tcPr>
            <w:tcW w:w="824" w:type="dxa"/>
            <w:vAlign w:val="center"/>
          </w:tcPr>
          <w:p w14:paraId="1E1AC01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1</w:t>
            </w:r>
          </w:p>
        </w:tc>
        <w:tc>
          <w:tcPr>
            <w:tcW w:w="2472" w:type="dxa"/>
            <w:vAlign w:val="center"/>
          </w:tcPr>
          <w:p w14:paraId="0348964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14:paraId="12BA5D7E"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14:paraId="12A15EA1"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0633-7920555</w:t>
            </w:r>
          </w:p>
        </w:tc>
      </w:tr>
      <w:tr w:rsidR="00A30424" w14:paraId="4B73398B" w14:textId="77777777">
        <w:trPr>
          <w:trHeight w:val="510"/>
        </w:trPr>
        <w:tc>
          <w:tcPr>
            <w:tcW w:w="824" w:type="dxa"/>
            <w:vAlign w:val="center"/>
          </w:tcPr>
          <w:p w14:paraId="55AF56E0"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2</w:t>
            </w:r>
          </w:p>
        </w:tc>
        <w:tc>
          <w:tcPr>
            <w:tcW w:w="2472" w:type="dxa"/>
            <w:vAlign w:val="center"/>
          </w:tcPr>
          <w:p w14:paraId="42A4A04C" w14:textId="77777777" w:rsidR="00A30424"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保证金</w:t>
            </w:r>
          </w:p>
        </w:tc>
        <w:tc>
          <w:tcPr>
            <w:tcW w:w="2455" w:type="dxa"/>
          </w:tcPr>
          <w:p w14:paraId="40A6640B" w14:textId="77777777" w:rsidR="00A30424"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kern w:val="0"/>
                <w:sz w:val="30"/>
                <w:szCs w:val="30"/>
              </w:rPr>
              <w:t>金先生</w:t>
            </w:r>
          </w:p>
        </w:tc>
        <w:tc>
          <w:tcPr>
            <w:tcW w:w="2969" w:type="dxa"/>
          </w:tcPr>
          <w:p w14:paraId="4A58CB11" w14:textId="77777777" w:rsidR="00A30424" w:rsidRDefault="00000000">
            <w:pPr>
              <w:spacing w:line="560" w:lineRule="exact"/>
              <w:jc w:val="center"/>
              <w:rPr>
                <w:rFonts w:ascii="仿宋_GB2312" w:eastAsia="仿宋_GB2312" w:hAnsi="仿宋_GB2312" w:cs="仿宋_GB2312" w:hint="eastAsia"/>
                <w:kern w:val="0"/>
                <w:sz w:val="30"/>
                <w:szCs w:val="30"/>
              </w:rPr>
            </w:pPr>
            <w:r>
              <w:rPr>
                <w:rFonts w:ascii="仿宋_GB2312" w:eastAsia="仿宋_GB2312" w:hint="eastAsia"/>
                <w:sz w:val="30"/>
                <w:szCs w:val="30"/>
              </w:rPr>
              <w:t>0633-7927657</w:t>
            </w:r>
          </w:p>
        </w:tc>
      </w:tr>
      <w:tr w:rsidR="00A30424" w14:paraId="704FC625" w14:textId="77777777">
        <w:trPr>
          <w:trHeight w:val="546"/>
        </w:trPr>
        <w:tc>
          <w:tcPr>
            <w:tcW w:w="824" w:type="dxa"/>
            <w:vAlign w:val="center"/>
          </w:tcPr>
          <w:p w14:paraId="1E7378B1"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3</w:t>
            </w:r>
          </w:p>
        </w:tc>
        <w:tc>
          <w:tcPr>
            <w:tcW w:w="2472" w:type="dxa"/>
            <w:vAlign w:val="center"/>
          </w:tcPr>
          <w:p w14:paraId="4EE9E70E"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投标技术咨询</w:t>
            </w:r>
          </w:p>
        </w:tc>
        <w:tc>
          <w:tcPr>
            <w:tcW w:w="2455" w:type="dxa"/>
            <w:vAlign w:val="center"/>
          </w:tcPr>
          <w:p w14:paraId="7E51EC3C" w14:textId="77777777" w:rsidR="00A30424" w:rsidRDefault="00000000">
            <w:pPr>
              <w:spacing w:line="460" w:lineRule="exact"/>
              <w:jc w:val="center"/>
              <w:rPr>
                <w:rFonts w:ascii="仿宋_GB2312" w:eastAsia="仿宋_GB2312"/>
                <w:kern w:val="0"/>
                <w:sz w:val="30"/>
                <w:szCs w:val="30"/>
              </w:rPr>
            </w:pPr>
            <w:r>
              <w:rPr>
                <w:rFonts w:ascii="仿宋_GB2312" w:eastAsia="仿宋_GB2312" w:hAnsi="仿宋_GB2312" w:cs="仿宋_GB2312" w:hint="eastAsia"/>
                <w:sz w:val="30"/>
                <w:szCs w:val="30"/>
              </w:rPr>
              <w:t>张先生</w:t>
            </w:r>
          </w:p>
        </w:tc>
        <w:tc>
          <w:tcPr>
            <w:tcW w:w="2969" w:type="dxa"/>
            <w:vAlign w:val="center"/>
          </w:tcPr>
          <w:p w14:paraId="27E0A612" w14:textId="77777777" w:rsidR="00A30424" w:rsidRDefault="00000000">
            <w:pPr>
              <w:spacing w:line="460" w:lineRule="exact"/>
              <w:jc w:val="center"/>
              <w:rPr>
                <w:rFonts w:ascii="仿宋_GB2312" w:eastAsia="仿宋_GB2312"/>
                <w:kern w:val="0"/>
                <w:sz w:val="30"/>
                <w:szCs w:val="30"/>
              </w:rPr>
            </w:pPr>
            <w:r>
              <w:rPr>
                <w:rFonts w:ascii="仿宋_GB2312" w:eastAsia="仿宋_GB2312" w:hAnsi="仿宋_GB2312" w:cs="仿宋_GB2312" w:hint="eastAsia"/>
                <w:kern w:val="0"/>
                <w:sz w:val="30"/>
                <w:szCs w:val="30"/>
              </w:rPr>
              <w:t>18306333463</w:t>
            </w:r>
          </w:p>
        </w:tc>
      </w:tr>
      <w:tr w:rsidR="00A30424" w14:paraId="2EC18BE2" w14:textId="77777777">
        <w:trPr>
          <w:trHeight w:val="438"/>
        </w:trPr>
        <w:tc>
          <w:tcPr>
            <w:tcW w:w="824" w:type="dxa"/>
            <w:vAlign w:val="center"/>
          </w:tcPr>
          <w:p w14:paraId="3F716FD4"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4</w:t>
            </w:r>
          </w:p>
        </w:tc>
        <w:tc>
          <w:tcPr>
            <w:tcW w:w="2472" w:type="dxa"/>
            <w:vAlign w:val="center"/>
          </w:tcPr>
          <w:p w14:paraId="7DDBF18D"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投标商务咨询</w:t>
            </w:r>
          </w:p>
        </w:tc>
        <w:tc>
          <w:tcPr>
            <w:tcW w:w="2455" w:type="dxa"/>
            <w:vAlign w:val="center"/>
          </w:tcPr>
          <w:p w14:paraId="79CEB0BF" w14:textId="77777777" w:rsidR="00A30424" w:rsidRDefault="00000000">
            <w:pPr>
              <w:spacing w:line="560" w:lineRule="exact"/>
              <w:jc w:val="center"/>
              <w:rPr>
                <w:rFonts w:ascii="仿宋_GB2312" w:eastAsia="仿宋_GB2312"/>
                <w:kern w:val="0"/>
                <w:sz w:val="30"/>
                <w:szCs w:val="30"/>
              </w:rPr>
            </w:pPr>
            <w:r>
              <w:rPr>
                <w:rFonts w:ascii="仿宋_GB2312" w:eastAsia="仿宋_GB2312" w:hint="eastAsia"/>
                <w:kern w:val="0"/>
                <w:sz w:val="30"/>
                <w:szCs w:val="30"/>
              </w:rPr>
              <w:t>李先生</w:t>
            </w:r>
          </w:p>
        </w:tc>
        <w:tc>
          <w:tcPr>
            <w:tcW w:w="2969" w:type="dxa"/>
            <w:vAlign w:val="center"/>
          </w:tcPr>
          <w:p w14:paraId="095F796A" w14:textId="77777777" w:rsidR="00A30424" w:rsidRDefault="00000000">
            <w:pPr>
              <w:spacing w:line="560" w:lineRule="exact"/>
              <w:jc w:val="center"/>
              <w:rPr>
                <w:rFonts w:ascii="仿宋_GB2312" w:eastAsia="仿宋_GB2312"/>
                <w:kern w:val="0"/>
                <w:sz w:val="30"/>
                <w:szCs w:val="30"/>
              </w:rPr>
            </w:pPr>
            <w:r>
              <w:rPr>
                <w:rFonts w:ascii="仿宋_GB2312" w:eastAsia="仿宋_GB2312" w:hint="eastAsia"/>
                <w:kern w:val="0"/>
                <w:sz w:val="30"/>
                <w:szCs w:val="30"/>
              </w:rPr>
              <w:t>18806333158</w:t>
            </w:r>
          </w:p>
        </w:tc>
      </w:tr>
      <w:tr w:rsidR="00A30424" w14:paraId="478E3CA7" w14:textId="77777777">
        <w:trPr>
          <w:trHeight w:val="658"/>
        </w:trPr>
        <w:tc>
          <w:tcPr>
            <w:tcW w:w="824" w:type="dxa"/>
            <w:vAlign w:val="center"/>
          </w:tcPr>
          <w:p w14:paraId="522035A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5</w:t>
            </w:r>
          </w:p>
        </w:tc>
        <w:tc>
          <w:tcPr>
            <w:tcW w:w="2472" w:type="dxa"/>
            <w:vAlign w:val="center"/>
          </w:tcPr>
          <w:p w14:paraId="38B7AF6C"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14:paraId="79D194F4" w14:textId="77777777" w:rsidR="00A30424" w:rsidRDefault="00A30424">
            <w:pPr>
              <w:spacing w:line="460" w:lineRule="exact"/>
              <w:jc w:val="center"/>
              <w:rPr>
                <w:rFonts w:ascii="仿宋_GB2312" w:eastAsia="仿宋_GB2312" w:hAnsi="仿宋_GB2312" w:cs="仿宋_GB2312" w:hint="eastAsia"/>
                <w:sz w:val="30"/>
                <w:szCs w:val="30"/>
                <w:u w:val="single"/>
              </w:rPr>
            </w:pPr>
          </w:p>
        </w:tc>
        <w:tc>
          <w:tcPr>
            <w:tcW w:w="2969" w:type="dxa"/>
            <w:vAlign w:val="center"/>
          </w:tcPr>
          <w:p w14:paraId="784C42DB" w14:textId="77777777" w:rsidR="00A30424" w:rsidRDefault="00000000">
            <w:pPr>
              <w:spacing w:line="460" w:lineRule="exact"/>
              <w:jc w:val="cente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0633-7920020</w:t>
            </w:r>
          </w:p>
          <w:p w14:paraId="20ADD342"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sz w:val="30"/>
                <w:szCs w:val="30"/>
              </w:rPr>
              <w:t>0531-67606687</w:t>
            </w:r>
          </w:p>
        </w:tc>
      </w:tr>
      <w:tr w:rsidR="00A30424" w14:paraId="2F2AB0B8" w14:textId="77777777">
        <w:trPr>
          <w:trHeight w:val="576"/>
        </w:trPr>
        <w:tc>
          <w:tcPr>
            <w:tcW w:w="824" w:type="dxa"/>
            <w:vAlign w:val="center"/>
          </w:tcPr>
          <w:p w14:paraId="36B9BCE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6</w:t>
            </w:r>
          </w:p>
        </w:tc>
        <w:tc>
          <w:tcPr>
            <w:tcW w:w="2472" w:type="dxa"/>
            <w:vAlign w:val="center"/>
          </w:tcPr>
          <w:p w14:paraId="0E914C94"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14:paraId="77338EFF" w14:textId="77777777" w:rsidR="00A30424" w:rsidRDefault="00A30424">
            <w:pPr>
              <w:spacing w:line="460" w:lineRule="exact"/>
              <w:jc w:val="center"/>
              <w:rPr>
                <w:rFonts w:ascii="仿宋_GB2312" w:eastAsia="仿宋_GB2312" w:hAnsi="仿宋_GB2312" w:cs="仿宋_GB2312" w:hint="eastAsia"/>
                <w:kern w:val="0"/>
                <w:sz w:val="30"/>
                <w:szCs w:val="30"/>
              </w:rPr>
            </w:pPr>
          </w:p>
        </w:tc>
        <w:tc>
          <w:tcPr>
            <w:tcW w:w="2969" w:type="dxa"/>
            <w:vAlign w:val="center"/>
          </w:tcPr>
          <w:p w14:paraId="1001C68C"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0633-7920935</w:t>
            </w:r>
          </w:p>
        </w:tc>
      </w:tr>
      <w:tr w:rsidR="00A30424" w14:paraId="57B8EF3F" w14:textId="77777777">
        <w:trPr>
          <w:trHeight w:val="572"/>
        </w:trPr>
        <w:tc>
          <w:tcPr>
            <w:tcW w:w="824" w:type="dxa"/>
            <w:vAlign w:val="center"/>
          </w:tcPr>
          <w:p w14:paraId="13CA3DBE"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7</w:t>
            </w:r>
          </w:p>
        </w:tc>
        <w:tc>
          <w:tcPr>
            <w:tcW w:w="2472" w:type="dxa"/>
            <w:vAlign w:val="center"/>
          </w:tcPr>
          <w:p w14:paraId="50AF4CA8"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监督</w:t>
            </w:r>
          </w:p>
        </w:tc>
        <w:tc>
          <w:tcPr>
            <w:tcW w:w="2455" w:type="dxa"/>
            <w:vAlign w:val="center"/>
          </w:tcPr>
          <w:p w14:paraId="701CB06E" w14:textId="77777777" w:rsidR="00A30424" w:rsidRDefault="00A30424">
            <w:pPr>
              <w:spacing w:line="460" w:lineRule="exact"/>
              <w:jc w:val="center"/>
              <w:rPr>
                <w:rFonts w:ascii="仿宋_GB2312" w:eastAsia="仿宋_GB2312" w:hAnsi="仿宋_GB2312" w:cs="仿宋_GB2312" w:hint="eastAsia"/>
                <w:sz w:val="30"/>
                <w:szCs w:val="30"/>
              </w:rPr>
            </w:pPr>
          </w:p>
        </w:tc>
        <w:tc>
          <w:tcPr>
            <w:tcW w:w="2969" w:type="dxa"/>
            <w:vAlign w:val="center"/>
          </w:tcPr>
          <w:p w14:paraId="17A95F47"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0633-7927999</w:t>
            </w:r>
          </w:p>
        </w:tc>
      </w:tr>
      <w:tr w:rsidR="00A30424" w14:paraId="51D12A73" w14:textId="77777777">
        <w:trPr>
          <w:trHeight w:val="562"/>
        </w:trPr>
        <w:tc>
          <w:tcPr>
            <w:tcW w:w="824" w:type="dxa"/>
            <w:vAlign w:val="center"/>
          </w:tcPr>
          <w:p w14:paraId="6CBF3686"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8</w:t>
            </w:r>
          </w:p>
        </w:tc>
        <w:tc>
          <w:tcPr>
            <w:tcW w:w="2472" w:type="dxa"/>
            <w:vAlign w:val="center"/>
          </w:tcPr>
          <w:p w14:paraId="7E9BAF6F"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澄清邮箱</w:t>
            </w:r>
          </w:p>
        </w:tc>
        <w:tc>
          <w:tcPr>
            <w:tcW w:w="2455" w:type="dxa"/>
            <w:vAlign w:val="center"/>
          </w:tcPr>
          <w:p w14:paraId="35A61FCC" w14:textId="77777777" w:rsidR="00A30424" w:rsidRDefault="00A30424">
            <w:pPr>
              <w:spacing w:line="460" w:lineRule="exact"/>
              <w:jc w:val="center"/>
              <w:rPr>
                <w:rFonts w:ascii="仿宋_GB2312" w:eastAsia="仿宋_GB2312" w:hAnsi="仿宋_GB2312" w:cs="仿宋_GB2312" w:hint="eastAsia"/>
                <w:sz w:val="30"/>
                <w:szCs w:val="30"/>
              </w:rPr>
            </w:pPr>
          </w:p>
        </w:tc>
        <w:tc>
          <w:tcPr>
            <w:tcW w:w="2969" w:type="dxa"/>
            <w:vAlign w:val="center"/>
          </w:tcPr>
          <w:p w14:paraId="411EB34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28"/>
                <w:szCs w:val="28"/>
              </w:rPr>
              <w:t>sdgtrz@163.com</w:t>
            </w:r>
          </w:p>
        </w:tc>
      </w:tr>
      <w:tr w:rsidR="00A30424" w14:paraId="60EA16EF" w14:textId="77777777">
        <w:trPr>
          <w:trHeight w:val="540"/>
        </w:trPr>
        <w:tc>
          <w:tcPr>
            <w:tcW w:w="824" w:type="dxa"/>
            <w:vAlign w:val="center"/>
          </w:tcPr>
          <w:p w14:paraId="60564E53"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9</w:t>
            </w:r>
          </w:p>
        </w:tc>
        <w:tc>
          <w:tcPr>
            <w:tcW w:w="2472" w:type="dxa"/>
            <w:vAlign w:val="center"/>
          </w:tcPr>
          <w:p w14:paraId="6A07AA1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14:paraId="4315B37D" w14:textId="77777777" w:rsidR="00A30424" w:rsidRDefault="00A30424">
            <w:pPr>
              <w:spacing w:line="460" w:lineRule="exact"/>
              <w:jc w:val="center"/>
              <w:rPr>
                <w:rFonts w:ascii="仿宋_GB2312" w:eastAsia="仿宋_GB2312" w:hAnsi="仿宋_GB2312" w:cs="仿宋_GB2312" w:hint="eastAsia"/>
                <w:sz w:val="30"/>
                <w:szCs w:val="30"/>
              </w:rPr>
            </w:pPr>
          </w:p>
        </w:tc>
        <w:tc>
          <w:tcPr>
            <w:tcW w:w="2969" w:type="dxa"/>
            <w:vAlign w:val="center"/>
          </w:tcPr>
          <w:p w14:paraId="3293888B" w14:textId="77777777" w:rsidR="00A30424" w:rsidRDefault="00000000">
            <w:pPr>
              <w:spacing w:line="460" w:lineRule="exact"/>
              <w:jc w:val="center"/>
              <w:rPr>
                <w:rFonts w:ascii="仿宋_GB2312" w:eastAsia="仿宋_GB2312" w:hAnsi="仿宋_GB2312" w:cs="仿宋_GB2312" w:hint="eastAsia"/>
                <w:kern w:val="0"/>
                <w:sz w:val="30"/>
                <w:szCs w:val="30"/>
              </w:rPr>
            </w:pPr>
            <w:r>
              <w:rPr>
                <w:rFonts w:ascii="仿宋_GB2312" w:eastAsia="仿宋_GB2312" w:hint="eastAsia"/>
                <w:sz w:val="28"/>
                <w:szCs w:val="28"/>
              </w:rPr>
              <w:t>sdgtrzjd@163.com</w:t>
            </w:r>
          </w:p>
        </w:tc>
      </w:tr>
    </w:tbl>
    <w:p w14:paraId="0F7EB1E2" w14:textId="77777777" w:rsidR="00A30424" w:rsidRDefault="00A30424">
      <w:pPr>
        <w:tabs>
          <w:tab w:val="left" w:pos="425"/>
        </w:tabs>
        <w:spacing w:before="50" w:line="600" w:lineRule="exact"/>
        <w:rPr>
          <w:rFonts w:ascii="仿宋_GB2312" w:eastAsia="仿宋_GB2312"/>
          <w:sz w:val="32"/>
          <w:szCs w:val="32"/>
        </w:rPr>
      </w:pPr>
    </w:p>
    <w:sectPr w:rsidR="00A30424">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D6CB" w14:textId="77777777" w:rsidR="009F6DDB" w:rsidRDefault="009F6DDB">
      <w:pPr>
        <w:spacing w:line="240" w:lineRule="auto"/>
      </w:pPr>
      <w:r>
        <w:separator/>
      </w:r>
    </w:p>
  </w:endnote>
  <w:endnote w:type="continuationSeparator" w:id="0">
    <w:p w14:paraId="4994A035" w14:textId="77777777" w:rsidR="009F6DDB" w:rsidRDefault="009F6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embedRegular r:id="rId1" w:subsetted="1" w:fontKey="{FE2855AE-D69C-48DE-A6C9-1CAE11C1842A}"/>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微软雅黑"/>
    <w:charset w:val="86"/>
    <w:family w:val="modern"/>
    <w:pitch w:val="default"/>
    <w:sig w:usb0="00000001" w:usb1="080E0000" w:usb2="00000000" w:usb3="00000000" w:csb0="00040000" w:csb1="00000000"/>
    <w:embedBoldItalic r:id="rId2" w:subsetted="1" w:fontKey="{5DBC98BD-6992-4E36-81EF-7FC759AEB29A}"/>
  </w:font>
  <w:font w:name="仿宋_GB2312">
    <w:panose1 w:val="02010609030101010101"/>
    <w:charset w:val="86"/>
    <w:family w:val="modern"/>
    <w:pitch w:val="fixed"/>
    <w:sig w:usb0="00000001" w:usb1="080E0000" w:usb2="00000010" w:usb3="00000000" w:csb0="00040000" w:csb1="00000000"/>
    <w:embedRegular r:id="rId3" w:subsetted="1" w:fontKey="{218736C7-A1A1-4CC7-B455-37E93F28A943}"/>
    <w:embedBold r:id="rId4" w:subsetted="1" w:fontKey="{90F3F519-BA14-43C9-9CC9-3F2A5C28A03C}"/>
  </w:font>
  <w:font w:name="方正小标宋简体">
    <w:panose1 w:val="03000509000000000000"/>
    <w:charset w:val="86"/>
    <w:family w:val="script"/>
    <w:pitch w:val="fixed"/>
    <w:sig w:usb0="00000001" w:usb1="080E0000" w:usb2="00000010" w:usb3="00000000" w:csb0="00040000" w:csb1="00000000"/>
    <w:embedRegular r:id="rId5" w:subsetted="1" w:fontKey="{4EC939B7-1CA3-4A62-AC0B-02ADC56B9FF8}"/>
    <w:embedBold r:id="rId6" w:subsetted="1" w:fontKey="{10B16E6F-D7FC-4C2E-8F93-40B4FDE555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1749" w14:textId="77777777" w:rsidR="00A30424" w:rsidRDefault="00000000">
    <w:pPr>
      <w:pStyle w:val="ab"/>
      <w:jc w:val="center"/>
    </w:pPr>
    <w:r>
      <w:rPr>
        <w:vanish/>
      </w:rPr>
      <w:t>&lt;</w:t>
    </w: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8</w:t>
    </w:r>
    <w:r>
      <w:rPr>
        <w:b/>
        <w:sz w:val="24"/>
        <w:szCs w:val="24"/>
      </w:rPr>
      <w:fldChar w:fldCharType="end"/>
    </w:r>
    <w:r>
      <w:rPr>
        <w:vanish/>
      </w:rPr>
      <w:t>&gt;</w:t>
    </w:r>
  </w:p>
  <w:p w14:paraId="62295742" w14:textId="77777777" w:rsidR="00A30424" w:rsidRDefault="00A3042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E4895" w14:textId="77777777" w:rsidR="009F6DDB" w:rsidRDefault="009F6DDB">
      <w:r>
        <w:separator/>
      </w:r>
    </w:p>
  </w:footnote>
  <w:footnote w:type="continuationSeparator" w:id="0">
    <w:p w14:paraId="272D68AA" w14:textId="77777777" w:rsidR="009F6DDB" w:rsidRDefault="009F6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E3D1" w14:textId="77777777" w:rsidR="00A30424" w:rsidRDefault="00000000">
    <w:pPr>
      <w:pStyle w:val="ad"/>
      <w:jc w:val="both"/>
      <w:rPr>
        <w:rFonts w:ascii="楷体_GB2312" w:eastAsia="楷体_GB2312" w:hAnsi="宋体" w:hint="eastAsia"/>
        <w:b/>
        <w:bCs/>
        <w:i/>
        <w:iCs/>
        <w:sz w:val="24"/>
      </w:rPr>
    </w:pPr>
    <w:r>
      <w:rPr>
        <w:rFonts w:ascii="宋体" w:hAnsi="宋体"/>
        <w:b/>
        <w:noProof/>
        <w:sz w:val="36"/>
        <w:szCs w:val="36"/>
      </w:rPr>
      <w:drawing>
        <wp:inline distT="0" distB="0" distL="0" distR="0" wp14:anchorId="03CDE756" wp14:editId="0D306EC4">
          <wp:extent cx="333375" cy="3524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EFFAC1"/>
    <w:multiLevelType w:val="singleLevel"/>
    <w:tmpl w:val="B6EFFAC1"/>
    <w:lvl w:ilvl="0">
      <w:start w:val="7"/>
      <w:numFmt w:val="chineseCounting"/>
      <w:suff w:val="nothing"/>
      <w:lvlText w:val="%1、"/>
      <w:lvlJc w:val="left"/>
      <w:rPr>
        <w:rFonts w:ascii="黑体" w:eastAsia="黑体" w:hAnsi="黑体" w:cs="黑体" w:hint="eastAsia"/>
        <w:sz w:val="32"/>
        <w:szCs w:val="32"/>
      </w:rPr>
    </w:lvl>
  </w:abstractNum>
  <w:num w:numId="1" w16cid:durableId="58021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wYTMzMGFiNGQ5MWQ1ZDc3ZjczMWNlODAxMzZmM2YifQ=="/>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44873"/>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A7E6F"/>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1E66"/>
    <w:rsid w:val="00212E49"/>
    <w:rsid w:val="00213D01"/>
    <w:rsid w:val="00217C36"/>
    <w:rsid w:val="002205AC"/>
    <w:rsid w:val="00223C43"/>
    <w:rsid w:val="00223EBE"/>
    <w:rsid w:val="0022692A"/>
    <w:rsid w:val="00227071"/>
    <w:rsid w:val="00231B9F"/>
    <w:rsid w:val="00237A79"/>
    <w:rsid w:val="00242A32"/>
    <w:rsid w:val="0024506F"/>
    <w:rsid w:val="00250433"/>
    <w:rsid w:val="00250E83"/>
    <w:rsid w:val="002564DC"/>
    <w:rsid w:val="00260C2E"/>
    <w:rsid w:val="002616DC"/>
    <w:rsid w:val="002622B7"/>
    <w:rsid w:val="0026380C"/>
    <w:rsid w:val="00265D4C"/>
    <w:rsid w:val="002665F3"/>
    <w:rsid w:val="00266A44"/>
    <w:rsid w:val="00270F0F"/>
    <w:rsid w:val="00271041"/>
    <w:rsid w:val="00271C33"/>
    <w:rsid w:val="00272F02"/>
    <w:rsid w:val="002751D9"/>
    <w:rsid w:val="00275AF0"/>
    <w:rsid w:val="00277C63"/>
    <w:rsid w:val="00277D89"/>
    <w:rsid w:val="00280358"/>
    <w:rsid w:val="00280C39"/>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4DC5"/>
    <w:rsid w:val="003E543B"/>
    <w:rsid w:val="003E6015"/>
    <w:rsid w:val="003E6E0B"/>
    <w:rsid w:val="003F4C2C"/>
    <w:rsid w:val="003F6DF1"/>
    <w:rsid w:val="00400AC5"/>
    <w:rsid w:val="00400B0A"/>
    <w:rsid w:val="00401670"/>
    <w:rsid w:val="00401B13"/>
    <w:rsid w:val="00406853"/>
    <w:rsid w:val="004068B2"/>
    <w:rsid w:val="004124B5"/>
    <w:rsid w:val="00414275"/>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55FC"/>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6FC3"/>
    <w:rsid w:val="004D7640"/>
    <w:rsid w:val="004E4991"/>
    <w:rsid w:val="004E5393"/>
    <w:rsid w:val="004E681B"/>
    <w:rsid w:val="004E7E94"/>
    <w:rsid w:val="004F1469"/>
    <w:rsid w:val="004F4177"/>
    <w:rsid w:val="00500015"/>
    <w:rsid w:val="00500633"/>
    <w:rsid w:val="00500C83"/>
    <w:rsid w:val="005019D5"/>
    <w:rsid w:val="00501F36"/>
    <w:rsid w:val="005058B6"/>
    <w:rsid w:val="00506863"/>
    <w:rsid w:val="00506EF6"/>
    <w:rsid w:val="0051065A"/>
    <w:rsid w:val="00516697"/>
    <w:rsid w:val="00516A5E"/>
    <w:rsid w:val="00516DD5"/>
    <w:rsid w:val="00520418"/>
    <w:rsid w:val="00525E62"/>
    <w:rsid w:val="00526DCA"/>
    <w:rsid w:val="00527962"/>
    <w:rsid w:val="0053149E"/>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675C"/>
    <w:rsid w:val="005F704B"/>
    <w:rsid w:val="005F7392"/>
    <w:rsid w:val="005F7C4F"/>
    <w:rsid w:val="00601221"/>
    <w:rsid w:val="006014CC"/>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867F4"/>
    <w:rsid w:val="006931C1"/>
    <w:rsid w:val="0069458C"/>
    <w:rsid w:val="006947D5"/>
    <w:rsid w:val="00695386"/>
    <w:rsid w:val="006A0B6D"/>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32C0E"/>
    <w:rsid w:val="00832C39"/>
    <w:rsid w:val="00833208"/>
    <w:rsid w:val="00833A61"/>
    <w:rsid w:val="00834AE6"/>
    <w:rsid w:val="00835152"/>
    <w:rsid w:val="00835C02"/>
    <w:rsid w:val="008368ED"/>
    <w:rsid w:val="00842064"/>
    <w:rsid w:val="00845551"/>
    <w:rsid w:val="00850630"/>
    <w:rsid w:val="00855EEB"/>
    <w:rsid w:val="008561AB"/>
    <w:rsid w:val="00867633"/>
    <w:rsid w:val="00873CA7"/>
    <w:rsid w:val="00875211"/>
    <w:rsid w:val="0088081C"/>
    <w:rsid w:val="0088139C"/>
    <w:rsid w:val="008855D8"/>
    <w:rsid w:val="008919A9"/>
    <w:rsid w:val="00891E12"/>
    <w:rsid w:val="00896FB0"/>
    <w:rsid w:val="008A0997"/>
    <w:rsid w:val="008A1085"/>
    <w:rsid w:val="008A1D00"/>
    <w:rsid w:val="008A1DB6"/>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F052D"/>
    <w:rsid w:val="008F2442"/>
    <w:rsid w:val="008F3821"/>
    <w:rsid w:val="008F5055"/>
    <w:rsid w:val="008F674A"/>
    <w:rsid w:val="009001EE"/>
    <w:rsid w:val="0090371A"/>
    <w:rsid w:val="00905B8E"/>
    <w:rsid w:val="0090796A"/>
    <w:rsid w:val="0091507F"/>
    <w:rsid w:val="00917282"/>
    <w:rsid w:val="00917FCC"/>
    <w:rsid w:val="009332B2"/>
    <w:rsid w:val="00935CE4"/>
    <w:rsid w:val="00940BBE"/>
    <w:rsid w:val="0094326D"/>
    <w:rsid w:val="00944C6C"/>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F89"/>
    <w:rsid w:val="009D539A"/>
    <w:rsid w:val="009D544D"/>
    <w:rsid w:val="009D6085"/>
    <w:rsid w:val="009E173B"/>
    <w:rsid w:val="009E4338"/>
    <w:rsid w:val="009E4EB3"/>
    <w:rsid w:val="009F06F5"/>
    <w:rsid w:val="009F6DDB"/>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0424"/>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6BF4"/>
    <w:rsid w:val="00AE1F51"/>
    <w:rsid w:val="00AE31DF"/>
    <w:rsid w:val="00AE6D6B"/>
    <w:rsid w:val="00AE7ACC"/>
    <w:rsid w:val="00AF1A57"/>
    <w:rsid w:val="00AF354B"/>
    <w:rsid w:val="00AF6371"/>
    <w:rsid w:val="00B02368"/>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80C79"/>
    <w:rsid w:val="00B835C3"/>
    <w:rsid w:val="00B911F5"/>
    <w:rsid w:val="00B92E40"/>
    <w:rsid w:val="00B94327"/>
    <w:rsid w:val="00B944E6"/>
    <w:rsid w:val="00B94A78"/>
    <w:rsid w:val="00B9549A"/>
    <w:rsid w:val="00B95F1F"/>
    <w:rsid w:val="00B96D91"/>
    <w:rsid w:val="00BA02C7"/>
    <w:rsid w:val="00BA1D2E"/>
    <w:rsid w:val="00BA2248"/>
    <w:rsid w:val="00BA3DEC"/>
    <w:rsid w:val="00BA760B"/>
    <w:rsid w:val="00BB3A9B"/>
    <w:rsid w:val="00BB7E92"/>
    <w:rsid w:val="00BC7389"/>
    <w:rsid w:val="00BD6FA9"/>
    <w:rsid w:val="00BD743B"/>
    <w:rsid w:val="00BD7899"/>
    <w:rsid w:val="00BE4D63"/>
    <w:rsid w:val="00BE6A69"/>
    <w:rsid w:val="00BF2E92"/>
    <w:rsid w:val="00BF3513"/>
    <w:rsid w:val="00C030E3"/>
    <w:rsid w:val="00C05DEE"/>
    <w:rsid w:val="00C1291B"/>
    <w:rsid w:val="00C16450"/>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57768"/>
    <w:rsid w:val="00C60FA1"/>
    <w:rsid w:val="00C6259F"/>
    <w:rsid w:val="00C63731"/>
    <w:rsid w:val="00C64D94"/>
    <w:rsid w:val="00C732B7"/>
    <w:rsid w:val="00C768BD"/>
    <w:rsid w:val="00C807D7"/>
    <w:rsid w:val="00C82B23"/>
    <w:rsid w:val="00C82F7C"/>
    <w:rsid w:val="00C84A56"/>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368B"/>
    <w:rsid w:val="00CD412F"/>
    <w:rsid w:val="00CD630D"/>
    <w:rsid w:val="00CD6927"/>
    <w:rsid w:val="00CE58B0"/>
    <w:rsid w:val="00CE604E"/>
    <w:rsid w:val="00CF0BAF"/>
    <w:rsid w:val="00CF3B56"/>
    <w:rsid w:val="00CF54F9"/>
    <w:rsid w:val="00D02678"/>
    <w:rsid w:val="00D02682"/>
    <w:rsid w:val="00D02A62"/>
    <w:rsid w:val="00D05C1A"/>
    <w:rsid w:val="00D06085"/>
    <w:rsid w:val="00D06F77"/>
    <w:rsid w:val="00D07FD6"/>
    <w:rsid w:val="00D1037D"/>
    <w:rsid w:val="00D11245"/>
    <w:rsid w:val="00D1238B"/>
    <w:rsid w:val="00D1608F"/>
    <w:rsid w:val="00D20E2C"/>
    <w:rsid w:val="00D25AC1"/>
    <w:rsid w:val="00D3376F"/>
    <w:rsid w:val="00D34080"/>
    <w:rsid w:val="00D34A61"/>
    <w:rsid w:val="00D35A66"/>
    <w:rsid w:val="00D4183E"/>
    <w:rsid w:val="00D41E9B"/>
    <w:rsid w:val="00D5382D"/>
    <w:rsid w:val="00D54DC9"/>
    <w:rsid w:val="00D54F09"/>
    <w:rsid w:val="00D55621"/>
    <w:rsid w:val="00D57401"/>
    <w:rsid w:val="00D57C86"/>
    <w:rsid w:val="00D712F6"/>
    <w:rsid w:val="00D713C8"/>
    <w:rsid w:val="00D726D6"/>
    <w:rsid w:val="00D73D4F"/>
    <w:rsid w:val="00D76126"/>
    <w:rsid w:val="00D763A3"/>
    <w:rsid w:val="00D8339E"/>
    <w:rsid w:val="00D853A3"/>
    <w:rsid w:val="00D862E1"/>
    <w:rsid w:val="00D90849"/>
    <w:rsid w:val="00D91F3C"/>
    <w:rsid w:val="00D93EF5"/>
    <w:rsid w:val="00D94AD3"/>
    <w:rsid w:val="00D957C5"/>
    <w:rsid w:val="00DA1F54"/>
    <w:rsid w:val="00DA226F"/>
    <w:rsid w:val="00DA2E25"/>
    <w:rsid w:val="00DA4A01"/>
    <w:rsid w:val="00DA74DB"/>
    <w:rsid w:val="00DA75FA"/>
    <w:rsid w:val="00DA7FE4"/>
    <w:rsid w:val="00DB4BBF"/>
    <w:rsid w:val="00DB67AD"/>
    <w:rsid w:val="00DB6F92"/>
    <w:rsid w:val="00DC2435"/>
    <w:rsid w:val="00DC57FD"/>
    <w:rsid w:val="00DD3029"/>
    <w:rsid w:val="00DD4C9C"/>
    <w:rsid w:val="00DD5258"/>
    <w:rsid w:val="00DD7069"/>
    <w:rsid w:val="00DD71A8"/>
    <w:rsid w:val="00DE2A3D"/>
    <w:rsid w:val="00DE42A5"/>
    <w:rsid w:val="00DE5363"/>
    <w:rsid w:val="00DF2EEC"/>
    <w:rsid w:val="00DF44A4"/>
    <w:rsid w:val="00DF4528"/>
    <w:rsid w:val="00E06550"/>
    <w:rsid w:val="00E07040"/>
    <w:rsid w:val="00E07C4F"/>
    <w:rsid w:val="00E125DE"/>
    <w:rsid w:val="00E148EA"/>
    <w:rsid w:val="00E16691"/>
    <w:rsid w:val="00E221E4"/>
    <w:rsid w:val="00E23A7D"/>
    <w:rsid w:val="00E30690"/>
    <w:rsid w:val="00E30777"/>
    <w:rsid w:val="00E31BDE"/>
    <w:rsid w:val="00E328CA"/>
    <w:rsid w:val="00E353FF"/>
    <w:rsid w:val="00E46743"/>
    <w:rsid w:val="00E54A92"/>
    <w:rsid w:val="00E560A2"/>
    <w:rsid w:val="00E567D5"/>
    <w:rsid w:val="00E618AD"/>
    <w:rsid w:val="00E64F16"/>
    <w:rsid w:val="00E67A7D"/>
    <w:rsid w:val="00E71A6E"/>
    <w:rsid w:val="00E73A3B"/>
    <w:rsid w:val="00E873D9"/>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E7F2E"/>
    <w:rsid w:val="00EF5127"/>
    <w:rsid w:val="00EF5250"/>
    <w:rsid w:val="00EF697C"/>
    <w:rsid w:val="00F01138"/>
    <w:rsid w:val="00F02813"/>
    <w:rsid w:val="00F0354A"/>
    <w:rsid w:val="00F0524B"/>
    <w:rsid w:val="00F05978"/>
    <w:rsid w:val="00F114AA"/>
    <w:rsid w:val="00F125AE"/>
    <w:rsid w:val="00F22A83"/>
    <w:rsid w:val="00F2371A"/>
    <w:rsid w:val="00F31665"/>
    <w:rsid w:val="00F3627A"/>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278E"/>
    <w:rsid w:val="00FB51AE"/>
    <w:rsid w:val="00FC4315"/>
    <w:rsid w:val="00FC4CAF"/>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B52C6A"/>
    <w:rsid w:val="024D21D6"/>
    <w:rsid w:val="02F37DF8"/>
    <w:rsid w:val="03182BA3"/>
    <w:rsid w:val="031F31B9"/>
    <w:rsid w:val="0333594B"/>
    <w:rsid w:val="040E24B8"/>
    <w:rsid w:val="044D4D95"/>
    <w:rsid w:val="056B42F1"/>
    <w:rsid w:val="06942E5A"/>
    <w:rsid w:val="06B04988"/>
    <w:rsid w:val="06B521B4"/>
    <w:rsid w:val="072E19D4"/>
    <w:rsid w:val="07441018"/>
    <w:rsid w:val="07586562"/>
    <w:rsid w:val="081D3514"/>
    <w:rsid w:val="086A00F3"/>
    <w:rsid w:val="08BE33E4"/>
    <w:rsid w:val="090D2269"/>
    <w:rsid w:val="0AED138A"/>
    <w:rsid w:val="0B04109F"/>
    <w:rsid w:val="0B2575F6"/>
    <w:rsid w:val="0BE972CA"/>
    <w:rsid w:val="0C044840"/>
    <w:rsid w:val="0C5C3FDA"/>
    <w:rsid w:val="0C670CE7"/>
    <w:rsid w:val="0C8D69A8"/>
    <w:rsid w:val="0C9D77DF"/>
    <w:rsid w:val="0CFD14A8"/>
    <w:rsid w:val="0D5373F1"/>
    <w:rsid w:val="0E1F59AD"/>
    <w:rsid w:val="0E281FA8"/>
    <w:rsid w:val="0E7B648A"/>
    <w:rsid w:val="0FCC034E"/>
    <w:rsid w:val="0FE821FF"/>
    <w:rsid w:val="0FEF0858"/>
    <w:rsid w:val="10BF7FB6"/>
    <w:rsid w:val="10DF1C17"/>
    <w:rsid w:val="115E5A79"/>
    <w:rsid w:val="11D3174D"/>
    <w:rsid w:val="12062D4C"/>
    <w:rsid w:val="12DC14A7"/>
    <w:rsid w:val="12E628F4"/>
    <w:rsid w:val="12EB6997"/>
    <w:rsid w:val="13F973A5"/>
    <w:rsid w:val="140C0EB5"/>
    <w:rsid w:val="15003E83"/>
    <w:rsid w:val="156F3AEF"/>
    <w:rsid w:val="15885061"/>
    <w:rsid w:val="15E47979"/>
    <w:rsid w:val="167D2D6C"/>
    <w:rsid w:val="170E3E9C"/>
    <w:rsid w:val="173555FF"/>
    <w:rsid w:val="17776683"/>
    <w:rsid w:val="177F1919"/>
    <w:rsid w:val="178A352D"/>
    <w:rsid w:val="183E4745"/>
    <w:rsid w:val="186B6A70"/>
    <w:rsid w:val="18BC04E6"/>
    <w:rsid w:val="18D41A2A"/>
    <w:rsid w:val="1A7756A9"/>
    <w:rsid w:val="1BC5490E"/>
    <w:rsid w:val="1C456070"/>
    <w:rsid w:val="1D526BEB"/>
    <w:rsid w:val="1E322697"/>
    <w:rsid w:val="1EDB5131"/>
    <w:rsid w:val="1EE80A45"/>
    <w:rsid w:val="1F7059CF"/>
    <w:rsid w:val="1FCC2438"/>
    <w:rsid w:val="20143ACC"/>
    <w:rsid w:val="20781C29"/>
    <w:rsid w:val="20E82B38"/>
    <w:rsid w:val="215B72C5"/>
    <w:rsid w:val="21A244BF"/>
    <w:rsid w:val="21DE0F1E"/>
    <w:rsid w:val="21DE69A0"/>
    <w:rsid w:val="21E1583D"/>
    <w:rsid w:val="221D1D08"/>
    <w:rsid w:val="22947BDD"/>
    <w:rsid w:val="2375138D"/>
    <w:rsid w:val="23987C16"/>
    <w:rsid w:val="23B17E40"/>
    <w:rsid w:val="23E87C42"/>
    <w:rsid w:val="24566130"/>
    <w:rsid w:val="249E0AA2"/>
    <w:rsid w:val="255D747F"/>
    <w:rsid w:val="26F771E2"/>
    <w:rsid w:val="27DF1BCA"/>
    <w:rsid w:val="27EA76E8"/>
    <w:rsid w:val="2852184D"/>
    <w:rsid w:val="28796E92"/>
    <w:rsid w:val="28F458B0"/>
    <w:rsid w:val="29474CD3"/>
    <w:rsid w:val="29982084"/>
    <w:rsid w:val="2A914C65"/>
    <w:rsid w:val="2BF000A4"/>
    <w:rsid w:val="2DEA36E2"/>
    <w:rsid w:val="2ECE4FDA"/>
    <w:rsid w:val="306451C1"/>
    <w:rsid w:val="30A4465E"/>
    <w:rsid w:val="30DC72B8"/>
    <w:rsid w:val="310F675B"/>
    <w:rsid w:val="31A207F5"/>
    <w:rsid w:val="31AA2E09"/>
    <w:rsid w:val="31BC5BC0"/>
    <w:rsid w:val="31FF2656"/>
    <w:rsid w:val="32A54325"/>
    <w:rsid w:val="335E563E"/>
    <w:rsid w:val="33D0278E"/>
    <w:rsid w:val="340B01CC"/>
    <w:rsid w:val="353B0B1D"/>
    <w:rsid w:val="35A54AFE"/>
    <w:rsid w:val="36CD4634"/>
    <w:rsid w:val="37960722"/>
    <w:rsid w:val="37A32308"/>
    <w:rsid w:val="38F73D85"/>
    <w:rsid w:val="3912289A"/>
    <w:rsid w:val="39C3649F"/>
    <w:rsid w:val="39D77B70"/>
    <w:rsid w:val="3A154F7E"/>
    <w:rsid w:val="3A740CF3"/>
    <w:rsid w:val="3AF86D4E"/>
    <w:rsid w:val="3C9831AD"/>
    <w:rsid w:val="3F9F38EE"/>
    <w:rsid w:val="403B5AA2"/>
    <w:rsid w:val="40E54866"/>
    <w:rsid w:val="4185569D"/>
    <w:rsid w:val="42176292"/>
    <w:rsid w:val="4233508C"/>
    <w:rsid w:val="42634175"/>
    <w:rsid w:val="42B27F23"/>
    <w:rsid w:val="431A7B56"/>
    <w:rsid w:val="439F1FE7"/>
    <w:rsid w:val="43AD3D27"/>
    <w:rsid w:val="441B58A6"/>
    <w:rsid w:val="45BF0748"/>
    <w:rsid w:val="461D7E48"/>
    <w:rsid w:val="4626449A"/>
    <w:rsid w:val="46334A55"/>
    <w:rsid w:val="46B442DE"/>
    <w:rsid w:val="487A2378"/>
    <w:rsid w:val="491456A8"/>
    <w:rsid w:val="491705A3"/>
    <w:rsid w:val="4934502A"/>
    <w:rsid w:val="498F71E4"/>
    <w:rsid w:val="4A0059F7"/>
    <w:rsid w:val="4AC46A3A"/>
    <w:rsid w:val="4AC55D2B"/>
    <w:rsid w:val="4C0955D3"/>
    <w:rsid w:val="4C496836"/>
    <w:rsid w:val="4C544BC7"/>
    <w:rsid w:val="4E036E8C"/>
    <w:rsid w:val="4FC016FC"/>
    <w:rsid w:val="51030334"/>
    <w:rsid w:val="53B87967"/>
    <w:rsid w:val="53F03694"/>
    <w:rsid w:val="56602288"/>
    <w:rsid w:val="567C097D"/>
    <w:rsid w:val="56ED4F63"/>
    <w:rsid w:val="577E261B"/>
    <w:rsid w:val="580C43E4"/>
    <w:rsid w:val="5A2848C7"/>
    <w:rsid w:val="5B222D21"/>
    <w:rsid w:val="5B887BB7"/>
    <w:rsid w:val="5BB36D2A"/>
    <w:rsid w:val="5BD60FBC"/>
    <w:rsid w:val="5C6B68F7"/>
    <w:rsid w:val="5CAE1442"/>
    <w:rsid w:val="5CF0196B"/>
    <w:rsid w:val="5D236C22"/>
    <w:rsid w:val="5D480C92"/>
    <w:rsid w:val="5D846A31"/>
    <w:rsid w:val="5E2152FD"/>
    <w:rsid w:val="5E24149B"/>
    <w:rsid w:val="5E2F17F0"/>
    <w:rsid w:val="5F34063D"/>
    <w:rsid w:val="5F7217A7"/>
    <w:rsid w:val="60D7326D"/>
    <w:rsid w:val="611E1462"/>
    <w:rsid w:val="61803A85"/>
    <w:rsid w:val="63246334"/>
    <w:rsid w:val="637F5F96"/>
    <w:rsid w:val="64790728"/>
    <w:rsid w:val="64B47210"/>
    <w:rsid w:val="65282756"/>
    <w:rsid w:val="66F83735"/>
    <w:rsid w:val="68AE414D"/>
    <w:rsid w:val="68BD490C"/>
    <w:rsid w:val="693F5D1C"/>
    <w:rsid w:val="69665AFA"/>
    <w:rsid w:val="6A5F4B3F"/>
    <w:rsid w:val="6A785E66"/>
    <w:rsid w:val="6B391278"/>
    <w:rsid w:val="6C1B5D13"/>
    <w:rsid w:val="6CAC714A"/>
    <w:rsid w:val="6CD10031"/>
    <w:rsid w:val="6D075A0F"/>
    <w:rsid w:val="6D740BA3"/>
    <w:rsid w:val="6D77157D"/>
    <w:rsid w:val="6DF72075"/>
    <w:rsid w:val="6E000787"/>
    <w:rsid w:val="6E304D8A"/>
    <w:rsid w:val="6E396907"/>
    <w:rsid w:val="6E811FDA"/>
    <w:rsid w:val="70512255"/>
    <w:rsid w:val="70637F71"/>
    <w:rsid w:val="70757E8B"/>
    <w:rsid w:val="71F05CCD"/>
    <w:rsid w:val="731E7711"/>
    <w:rsid w:val="732706F9"/>
    <w:rsid w:val="739B2C36"/>
    <w:rsid w:val="73D965FE"/>
    <w:rsid w:val="741A628C"/>
    <w:rsid w:val="75080EAA"/>
    <w:rsid w:val="75745D3F"/>
    <w:rsid w:val="757B0F4D"/>
    <w:rsid w:val="75EF348B"/>
    <w:rsid w:val="76411C10"/>
    <w:rsid w:val="774F1AC1"/>
    <w:rsid w:val="77C4430A"/>
    <w:rsid w:val="77CF011D"/>
    <w:rsid w:val="77D94794"/>
    <w:rsid w:val="782643AF"/>
    <w:rsid w:val="78A44C7D"/>
    <w:rsid w:val="78E940ED"/>
    <w:rsid w:val="793C27A7"/>
    <w:rsid w:val="79B85A3F"/>
    <w:rsid w:val="7A7C2F25"/>
    <w:rsid w:val="7AA421C5"/>
    <w:rsid w:val="7D7F0374"/>
    <w:rsid w:val="7D980C41"/>
    <w:rsid w:val="7E982234"/>
    <w:rsid w:val="7F211C9E"/>
    <w:rsid w:val="7F6A3D2A"/>
    <w:rsid w:val="7FA933E4"/>
    <w:rsid w:val="7FD86D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A6590"/>
  <w15:docId w15:val="{1E6D431D-B72C-410D-986A-92FB2D3C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0"/>
    <w:qFormat/>
    <w:pPr>
      <w:keepNext/>
      <w:keepLines/>
      <w:spacing w:before="340" w:after="330" w:line="578" w:lineRule="auto"/>
      <w:jc w:val="center"/>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Document Map"/>
    <w:basedOn w:val="a"/>
    <w:link w:val="a5"/>
    <w:uiPriority w:val="99"/>
    <w:unhideWhenUsed/>
    <w:qFormat/>
    <w:rPr>
      <w:rFonts w:ascii="宋体"/>
      <w:sz w:val="18"/>
      <w:szCs w:val="18"/>
    </w:rPr>
  </w:style>
  <w:style w:type="paragraph" w:styleId="a6">
    <w:name w:val="annotation text"/>
    <w:basedOn w:val="a"/>
    <w:uiPriority w:val="99"/>
    <w:unhideWhenUsed/>
    <w:qFormat/>
    <w:pPr>
      <w:jc w:val="left"/>
    </w:pPr>
  </w:style>
  <w:style w:type="paragraph" w:styleId="TOC3">
    <w:name w:val="toc 3"/>
    <w:basedOn w:val="a"/>
    <w:next w:val="a"/>
    <w:uiPriority w:val="39"/>
    <w:qFormat/>
    <w:pPr>
      <w:ind w:leftChars="400" w:left="840"/>
    </w:pPr>
  </w:style>
  <w:style w:type="paragraph" w:styleId="a7">
    <w:name w:val="Plain Text"/>
    <w:basedOn w:val="a"/>
    <w:link w:val="a8"/>
    <w:semiHidden/>
    <w:unhideWhenUsed/>
    <w:qFormat/>
    <w:pPr>
      <w:spacing w:line="240" w:lineRule="auto"/>
    </w:pPr>
    <w:rPr>
      <w:rFonts w:ascii="宋体" w:hAnsi="Courier New"/>
      <w:sz w:val="21"/>
      <w:szCs w:val="20"/>
    </w:rPr>
  </w:style>
  <w:style w:type="paragraph" w:styleId="a9">
    <w:name w:val="Balloon Text"/>
    <w:basedOn w:val="a"/>
    <w:link w:val="aa"/>
    <w:uiPriority w:val="99"/>
    <w:unhideWhenUsed/>
    <w:qFormat/>
    <w:pPr>
      <w:spacing w:line="240" w:lineRule="auto"/>
    </w:pPr>
    <w:rPr>
      <w:kern w:val="0"/>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jc w:val="left"/>
    </w:pPr>
    <w:rPr>
      <w:szCs w:val="20"/>
    </w:rPr>
  </w:style>
  <w:style w:type="paragraph" w:styleId="TOC2">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f">
    <w:name w:val="Normal (Web)"/>
    <w:basedOn w:val="a"/>
    <w:qFormat/>
    <w:pPr>
      <w:widowControl/>
      <w:spacing w:before="100" w:beforeAutospacing="1" w:after="100" w:afterAutospacing="1" w:line="240" w:lineRule="auto"/>
      <w:jc w:val="left"/>
    </w:pPr>
    <w:rPr>
      <w:rFonts w:ascii="宋体" w:hAnsi="宋体" w:cs="宋体"/>
      <w:kern w:val="0"/>
    </w:rPr>
  </w:style>
  <w:style w:type="paragraph" w:styleId="af0">
    <w:name w:val="Title"/>
    <w:basedOn w:val="a"/>
    <w:link w:val="af1"/>
    <w:qFormat/>
    <w:pPr>
      <w:spacing w:before="240" w:after="60"/>
      <w:jc w:val="center"/>
      <w:outlineLvl w:val="0"/>
    </w:pPr>
    <w:rPr>
      <w:rFonts w:ascii="Arial" w:hAnsi="Arial"/>
      <w:b/>
      <w:bCs/>
      <w:sz w:val="32"/>
      <w:szCs w:val="32"/>
    </w:rPr>
  </w:style>
  <w:style w:type="table" w:styleId="af2">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uiPriority w:val="99"/>
    <w:unhideWhenUsed/>
    <w:qFormat/>
    <w:rPr>
      <w:color w:val="800080"/>
      <w:u w:val="single"/>
    </w:rPr>
  </w:style>
  <w:style w:type="character" w:styleId="af4">
    <w:name w:val="Hyperlink"/>
    <w:uiPriority w:val="99"/>
    <w:qFormat/>
    <w:rPr>
      <w:color w:val="0000FF"/>
      <w:u w:val="single"/>
    </w:rPr>
  </w:style>
  <w:style w:type="character" w:customStyle="1" w:styleId="ae">
    <w:name w:val="页眉 字符"/>
    <w:link w:val="ad"/>
    <w:qFormat/>
    <w:rPr>
      <w:rFonts w:ascii="Times New Roman" w:hAnsi="Times New Roman"/>
      <w:kern w:val="2"/>
      <w:sz w:val="18"/>
      <w:szCs w:val="18"/>
    </w:rPr>
  </w:style>
  <w:style w:type="character" w:customStyle="1" w:styleId="ac">
    <w:name w:val="页脚 字符"/>
    <w:link w:val="ab"/>
    <w:uiPriority w:val="99"/>
    <w:qFormat/>
    <w:rPr>
      <w:rFonts w:ascii="Times New Roman" w:hAnsi="Times New Roman"/>
      <w:kern w:val="2"/>
      <w:sz w:val="18"/>
      <w:szCs w:val="18"/>
    </w:rPr>
  </w:style>
  <w:style w:type="character" w:customStyle="1" w:styleId="aa">
    <w:name w:val="批注框文本 字符"/>
    <w:link w:val="a9"/>
    <w:uiPriority w:val="99"/>
    <w:semiHidden/>
    <w:qFormat/>
    <w:rPr>
      <w:rFonts w:ascii="Times New Roman" w:eastAsia="宋体" w:hAnsi="Times New Roman" w:cs="Times New Roman"/>
      <w:sz w:val="18"/>
      <w:szCs w:val="18"/>
    </w:rPr>
  </w:style>
  <w:style w:type="character" w:customStyle="1" w:styleId="20">
    <w:name w:val="标题 2 字符"/>
    <w:link w:val="2"/>
    <w:uiPriority w:val="9"/>
    <w:qFormat/>
    <w:rPr>
      <w:rFonts w:ascii="Cambria" w:eastAsia="宋体" w:hAnsi="Cambria" w:cs="Times New Roman"/>
      <w:b/>
      <w:bCs/>
      <w:kern w:val="2"/>
      <w:sz w:val="32"/>
      <w:szCs w:val="32"/>
    </w:rPr>
  </w:style>
  <w:style w:type="character" w:customStyle="1" w:styleId="30">
    <w:name w:val="标题 3 字符"/>
    <w:link w:val="3"/>
    <w:uiPriority w:val="9"/>
    <w:semiHidden/>
    <w:qFormat/>
    <w:rPr>
      <w:rFonts w:ascii="Times New Roman" w:hAnsi="Times New Roman"/>
      <w:b/>
      <w:bCs/>
      <w:kern w:val="2"/>
      <w:sz w:val="32"/>
      <w:szCs w:val="32"/>
    </w:rPr>
  </w:style>
  <w:style w:type="character" w:customStyle="1" w:styleId="a5">
    <w:name w:val="文档结构图 字符"/>
    <w:link w:val="a4"/>
    <w:uiPriority w:val="99"/>
    <w:semiHidden/>
    <w:qFormat/>
    <w:rPr>
      <w:rFonts w:ascii="宋体" w:hAnsi="Times New Roman"/>
      <w:kern w:val="2"/>
      <w:sz w:val="18"/>
      <w:szCs w:val="18"/>
    </w:rPr>
  </w:style>
  <w:style w:type="character" w:customStyle="1" w:styleId="10">
    <w:name w:val="标题 1 字符"/>
    <w:link w:val="1"/>
    <w:qFormat/>
    <w:rPr>
      <w:rFonts w:ascii="Times New Roman" w:hAnsi="Times New Roman"/>
      <w:b/>
      <w:bCs/>
      <w:kern w:val="44"/>
      <w:sz w:val="44"/>
      <w:szCs w:val="44"/>
    </w:rPr>
  </w:style>
  <w:style w:type="character" w:customStyle="1" w:styleId="af1">
    <w:name w:val="标题 字符"/>
    <w:link w:val="af0"/>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
    <w:name w:val="纯文本 Char"/>
    <w:basedOn w:val="a1"/>
    <w:uiPriority w:val="99"/>
    <w:semiHidden/>
    <w:qFormat/>
    <w:rPr>
      <w:rFonts w:ascii="宋体" w:hAnsi="Courier New" w:cs="Courier New"/>
      <w:kern w:val="2"/>
      <w:sz w:val="21"/>
      <w:szCs w:val="21"/>
    </w:rPr>
  </w:style>
  <w:style w:type="character" w:customStyle="1" w:styleId="a8">
    <w:name w:val="纯文本 字符"/>
    <w:basedOn w:val="a1"/>
    <w:link w:val="a7"/>
    <w:semiHidden/>
    <w:qFormat/>
    <w:locked/>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aea98931-8ce4-43aa-9ba2-9a776d584ec3</errorID>
      <errorWord>:</errorWord>
      <group>L1_Format</group>
      <groupName>格式问题</groupName>
      <ability>L2_HalfPunc_CN</ability>
      <abilityName>全半角检查</abilityName>
      <candidateList>
        <item>：</item>
      </candidateList>
      <explain>文本全半角错误。</explain>
      <paraID>427B9F72</paraID>
      <start>4</start>
      <end>5</end>
      <status>unmodified</status>
      <modifiedWord/>
      <trackRevisions>false</trackRevisions>
    </reviewItem>
    <reviewItem>
      <errorID>41ddc021-ff78-48ea-b0cf-fc3120e77cbf</errorID>
      <errorWord>,</errorWord>
      <group>L1_Format</group>
      <groupName>格式问题</groupName>
      <ability>L2_HalfPunc_CN</ability>
      <abilityName>全半角检查</abilityName>
      <candidateList>
        <item>，</item>
      </candidateList>
      <explain>文本全半角错误。</explain>
      <paraID>3A44089B</paraID>
      <start>56</start>
      <end>57</end>
      <status>unmodified</status>
      <modifiedWord/>
      <trackRevisions>false</trackRevisions>
    </reviewItem>
    <reviewItem>
      <errorID>eef6c2ee-9f2f-4834-a186-536ebfe2ef58</errorID>
      <errorWord>:</errorWord>
      <group>L1_Format</group>
      <groupName>格式问题</groupName>
      <ability>L2_HalfPunc_CN</ability>
      <abilityName>全半角检查</abilityName>
      <candidateList>
        <item>：</item>
      </candidateList>
      <explain>文本全半角错误。</explain>
      <paraID>6FBA660D</paraID>
      <start>2</start>
      <end>3</end>
      <status>unmodified</status>
      <modifiedWord/>
      <trackRevisions>false</trackRevisions>
    </reviewItem>
    <reviewItem>
      <errorID>3180acda-458f-49e6-a6a0-03637809edce</errorID>
      <errorWord>法律、法规</errorWord>
      <group>L1_Word</group>
      <groupName>字词问题</groupName>
      <ability>L2_Typo</ability>
      <abilityName>字词错误</abilityName>
      <candidateList>
        <item>法律法规</item>
      </candidateList>
      <explain/>
      <paraID>254E25A0</paraID>
      <start>12</start>
      <end>17</end>
      <status>unmodified</status>
      <modifiedWord/>
      <trackRevisions>false</trackRevisions>
    </reviewItem>
    <reviewItem>
      <errorID>fc23b9e2-490c-4ed5-8150-cba5dffa164e</errorID>
      <errorWord>做废</errorWord>
      <group>L1_Word</group>
      <groupName>字词问题</groupName>
      <ability>L2_Typo</ability>
      <abilityName>字词错误</abilityName>
      <candidateList>
        <item>作废</item>
      </candidateList>
      <explain/>
      <paraID> C27F615</paraID>
      <start>97</start>
      <end>99</end>
      <status>unmodified</status>
      <modifiedWord/>
      <trackRevisions>false</trackRevisions>
    </reviewItem>
    <reviewItem>
      <errorID>08080930-9fcf-4489-9411-61fd85d1dabb</errorID>
      <errorWord>日至2026年</errorWord>
      <group>L1_Word</group>
      <groupName>字词问题</groupName>
      <ability>L2_Typo</ability>
      <abilityName>字词错误</abilityName>
      <candidateList>
        <item>日起至2026年</item>
      </candidateList>
      <explain/>
      <paraID> 1CDC05A</paraID>
      <start>13</start>
      <end>20</end>
      <status>unmodified</status>
      <modifiedWord/>
      <trackRevisions>false</trackRevisions>
    </reviewItem>
    <reviewItem>
      <errorID>4f3b4c23-756e-4f86-9437-782c6f1b6ba9</errorID>
      <errorWord>,</errorWord>
      <group>L1_Format</group>
      <groupName>格式问题</groupName>
      <ability>L2_HalfPunc_CN</ability>
      <abilityName>全半角检查</abilityName>
      <candidateList>
        <item>，</item>
      </candidateList>
      <explain>文本全半角错误。</explain>
      <paraID>6440DE19</paraID>
      <start>68</start>
      <end>69</end>
      <status>unmodified</status>
      <modifiedWord/>
      <trackRevisions>false</trackRevisions>
    </reviewItem>
    <reviewItem>
      <errorID>79509252-acb2-4b68-918e-788a06f28e64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6440DE19</paraID>
      <start>172</start>
      <end>175</end>
      <status>unmodified</status>
      <modifiedWord/>
      <trackRevisions>false</trackRevisions>
    </reviewItem>
    <reviewItem>
      <errorID>3a334bd2-9a75-4ae4-b8f7-8e9cfb4f4948</errorID>
      <errorWord>(</errorWord>
      <group>L1_Format</group>
      <groupName>格式问题</groupName>
      <ability>L2_HalfPunc_CN</ability>
      <abilityName>全半角检查</abilityName>
      <candidateList>
        <item>（</item>
      </candidateList>
      <explain>文本全半角错误。</explain>
      <paraID> F1AC375</paraID>
      <start>49</start>
      <end>50</end>
      <status>unmodified</status>
      <modifiedWord/>
      <trackRevisions>false</trackRevisions>
    </reviewItem>
    <reviewItem>
      <errorID>564a652b-1d8e-49c2-a0a5-ff6dd43f1ea4</errorID>
      <errorWord>)</errorWord>
      <group>L1_Format</group>
      <groupName>格式问题</groupName>
      <ability>L2_HalfPunc_CN</ability>
      <abilityName>全半角检查</abilityName>
      <candidateList>
        <item>）</item>
      </candidateList>
      <explain>文本全半角错误。</explain>
      <paraID> F1AC375</paraID>
      <start>65</start>
      <end>66</end>
      <status>unmodified</status>
      <modifiedWord/>
      <trackRevisions>false</trackRevisions>
    </reviewItem>
    <reviewItem>
      <errorID>c277404d-8bfe-4cce-943a-65d156427ff9</errorID>
      <errorWord>（</errorWord>
      <group>L1_Punc</group>
      <groupName>标点问题</groupName>
      <ability>L2_Punc_CN</ability>
      <abilityName>标点符号检查</abilityName>
      <candidateList/>
      <explain>同一形式括号套用。</explain>
      <paraID> EA01D30</paraID>
      <start>53</start>
      <end>54</end>
      <status>unmodified</status>
      <modifiedWord/>
      <trackRevisions>false</trackRevisions>
    </reviewItem>
    <reviewItem>
      <errorID>7e8cd54d-6da2-4ee2-8e12-963f5e032c7d</errorID>
      <errorWord>）</errorWord>
      <group>L1_Punc</group>
      <groupName>标点问题</groupName>
      <ability>L2_Punc_CN</ability>
      <abilityName>标点符号检查</abilityName>
      <candidateList/>
      <explain>同一形式括号套用。</explain>
      <paraID> EA01D30</paraID>
      <start>64</start>
      <end>65</end>
      <status>unmodified</status>
      <modifiedWord/>
      <trackRevisions>false</trackRevisions>
    </reviewItem>
    <reviewItem>
      <errorID>1c8980c7-bae5-4a86-9535-9ed76d5c048b</errorID>
      <errorWord>期间</errorWord>
      <group>L1_Word</group>
      <groupName>字词问题</groupName>
      <ability>L2_Typo</ability>
      <abilityName>字词错误</abilityName>
      <candidateList>
        <item>其间</item>
      </candidateList>
      <explain/>
      <paraID>7DBB2C92</paraID>
      <start>34</start>
      <end>36</end>
      <status>unmodified</status>
      <modifiedWord/>
      <trackRevisions>false</trackRevisions>
    </reviewItem>
    <reviewItem>
      <errorID>b6e0a5a6-2b60-47dd-bc3e-2514ffd20d0a</errorID>
      <errorWord>,</errorWord>
      <group>L1_Format</group>
      <groupName>格式问题</groupName>
      <ability>L2_HalfPunc_CN</ability>
      <abilityName>全半角检查</abilityName>
      <candidateList>
        <item>，</item>
      </candidateList>
      <explain>文本全半角错误。</explain>
      <paraID>7DBB2C92</paraID>
      <start>147</start>
      <end>148</end>
      <status>unmodified</status>
      <modifiedWord/>
      <trackRevisions>false</trackRevisions>
    </reviewItem>
    <reviewItem>
      <errorID>ec03ad05-2b22-4688-9992-a6f5a9eedab4</errorID>
      <errorWord>-</errorWord>
      <group>L1_Format</group>
      <groupName>格式问题</groupName>
      <ability>L2_HalfPunc_CN</ability>
      <abilityName>全半角检查</abilityName>
      <candidateList>
        <item>－</item>
      </candidateList>
      <explain>文本全半角错误。</explain>
      <paraID>2098A1A1</paraID>
      <start>24</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0CA4E66F-56DC-4C7C-B43E-66FD861D9197}">
  <ds:schemaRefs>
    <ds:schemaRef ds:uri="http://schemas.openxmlformats.org/officeDocument/2006/bibliography"/>
  </ds:schemaRefs>
</ds:datastoreItem>
</file>

<file path=customXml/itemProps2.xml><?xml version="1.0" encoding="utf-8"?>
<ds:datastoreItem xmlns:ds="http://schemas.openxmlformats.org/officeDocument/2006/customXml" ds:itemID="{3E4CE38B-6B83-498D-A555-5C96D42186F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1374</Words>
  <Characters>1567</Characters>
  <Application>Microsoft Office Word</Application>
  <DocSecurity>0</DocSecurity>
  <Lines>97</Lines>
  <Paragraphs>101</Paragraphs>
  <ScaleCrop>false</ScaleCrop>
  <Company>Microsoft</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tian li</cp:lastModifiedBy>
  <cp:revision>177</cp:revision>
  <dcterms:created xsi:type="dcterms:W3CDTF">2016-02-17T08:34:00Z</dcterms:created>
  <dcterms:modified xsi:type="dcterms:W3CDTF">2026-07-24T01:17:00Z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0253C7469BC541C2AAD455973DFDA84E_13</vt:lpwstr>
  </property>
  <property fmtid="{D5CDD505-2E9C-101B-9397-08002B2CF9AE}" pid="4" name="KSOTemplateDocerSaveRecord">
    <vt:lpwstr>eyJoZGlkIjoiZTNlNDJmODAyMDAxNDk0NGFmNjRkODM3Y2VjODg0MmUiLCJ1c2VySWQiOiIzODU2OTk2NTYifQ==</vt:lpwstr>
  </property>
</Properties>
</file>